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A5CB9" w14:textId="7118AD0A" w:rsidR="004108AD" w:rsidRPr="00962FAB" w:rsidRDefault="00186C2E" w:rsidP="00B2113E">
      <w:pPr>
        <w:pStyle w:val="Heading1"/>
        <w:rPr>
          <w:lang w:val="fr-CA"/>
        </w:rPr>
      </w:pPr>
      <w:r>
        <w:rPr>
          <w:bCs/>
          <w:lang w:val="fr-CA"/>
        </w:rPr>
        <w:t>ACCORD CLIENT-FOURNISSEUR (ACF)</w:t>
      </w:r>
    </w:p>
    <w:p w14:paraId="5AD55A6E" w14:textId="77777777" w:rsidR="00B46C6E" w:rsidRPr="00962FAB" w:rsidRDefault="00186C2E" w:rsidP="00B2113E">
      <w:pPr>
        <w:pStyle w:val="Heading2"/>
        <w:rPr>
          <w:lang w:val="fr-CA"/>
        </w:rPr>
      </w:pPr>
      <w:r>
        <w:rPr>
          <w:lang w:val="fr-CA"/>
        </w:rPr>
        <w:t>Plateforme d’Échange Ontario (ÉO)</w:t>
      </w:r>
    </w:p>
    <w:p w14:paraId="4E15EABA" w14:textId="0CF8810D" w:rsidR="00B46C6E" w:rsidRPr="00962FAB" w:rsidRDefault="00186C2E" w:rsidP="00B2113E">
      <w:pPr>
        <w:pStyle w:val="paragraph"/>
        <w:jc w:val="center"/>
        <w:rPr>
          <w:lang w:val="fr-CA"/>
        </w:rPr>
      </w:pPr>
      <w:r>
        <w:rPr>
          <w:b/>
          <w:bCs/>
          <w:lang w:val="fr-CA"/>
        </w:rPr>
        <w:t>LE PRÉSENT ACCORD CLIENT-FOURNISSEUR</w:t>
      </w:r>
      <w:r>
        <w:rPr>
          <w:lang w:val="fr-CA"/>
        </w:rPr>
        <w:t xml:space="preserve">, pour </w:t>
      </w:r>
      <w:r>
        <w:rPr>
          <w:b/>
          <w:bCs/>
          <w:lang w:val="fr-CA"/>
        </w:rPr>
        <w:t>[</w:t>
      </w:r>
      <w:r>
        <w:rPr>
          <w:b/>
          <w:bCs/>
          <w:highlight w:val="yellow"/>
          <w:lang w:val="fr-CA"/>
        </w:rPr>
        <w:t>NOM LÉGAL DU FOURNISSEUR</w:t>
      </w:r>
      <w:r>
        <w:rPr>
          <w:b/>
          <w:bCs/>
          <w:lang w:val="fr-CA"/>
        </w:rPr>
        <w:t>]</w:t>
      </w:r>
      <w:r>
        <w:rPr>
          <w:color w:val="000000" w:themeColor="text2"/>
          <w:lang w:val="fr-CA"/>
        </w:rPr>
        <w:t>, comme décrit dans</w:t>
      </w:r>
      <w:r w:rsidR="00BC3EAA" w:rsidRPr="00BC3EAA">
        <w:rPr>
          <w:color w:val="000000" w:themeColor="text2"/>
          <w:lang w:val="fr-CA"/>
        </w:rPr>
        <w:t xml:space="preserve"> </w:t>
      </w:r>
      <w:r w:rsidR="00BC3EAA">
        <w:rPr>
          <w:color w:val="000000" w:themeColor="text2"/>
          <w:lang w:val="fr-CA"/>
        </w:rPr>
        <w:t xml:space="preserve">la </w:t>
      </w:r>
      <w:r w:rsidR="00BC3EAA">
        <w:rPr>
          <w:lang w:val="fr-CA"/>
        </w:rPr>
        <w:t>demande de qualification de fournisseur</w:t>
      </w:r>
      <w:r w:rsidR="006308F9" w:rsidRPr="006308F9">
        <w:rPr>
          <w:lang w:val="fr-CA"/>
        </w:rPr>
        <w:t xml:space="preserve"> </w:t>
      </w:r>
      <w:r w:rsidR="006308F9" w:rsidRPr="006308F9">
        <w:rPr>
          <w:color w:val="000000" w:themeColor="text2"/>
          <w:lang w:val="fr-CA"/>
        </w:rPr>
        <w:t xml:space="preserve">22-006 </w:t>
      </w:r>
      <w:r w:rsidR="00BC3EAA">
        <w:rPr>
          <w:color w:val="000000" w:themeColor="text2"/>
          <w:lang w:val="fr-CA"/>
        </w:rPr>
        <w:t>f</w:t>
      </w:r>
      <w:r w:rsidR="006308F9" w:rsidRPr="006308F9">
        <w:rPr>
          <w:color w:val="000000" w:themeColor="text2"/>
          <w:lang w:val="fr-CA"/>
        </w:rPr>
        <w:t>ournisseurs de services de développement de l'apprentissage virtuel pour la plate-forme d'</w:t>
      </w:r>
      <w:r w:rsidR="00373ED1" w:rsidRPr="006308F9">
        <w:rPr>
          <w:color w:val="000000" w:themeColor="text2"/>
          <w:lang w:val="fr-CA"/>
        </w:rPr>
        <w:t>É</w:t>
      </w:r>
      <w:r w:rsidR="006308F9" w:rsidRPr="006308F9">
        <w:rPr>
          <w:color w:val="000000" w:themeColor="text2"/>
          <w:lang w:val="fr-CA"/>
        </w:rPr>
        <w:t>change Ontario</w:t>
      </w:r>
      <w:r w:rsidR="00FC3B5D">
        <w:rPr>
          <w:color w:val="000000" w:themeColor="text2"/>
          <w:lang w:val="fr-CA"/>
        </w:rPr>
        <w:t xml:space="preserve"> </w:t>
      </w:r>
      <w:r w:rsidR="00FC3B5D">
        <w:rPr>
          <w:lang w:val="fr-CA"/>
        </w:rPr>
        <w:t>(la « </w:t>
      </w:r>
      <w:r w:rsidR="00FC3B5D">
        <w:rPr>
          <w:b/>
          <w:bCs/>
          <w:lang w:val="fr-CA"/>
        </w:rPr>
        <w:t>Demande</w:t>
      </w:r>
      <w:r w:rsidR="00FC3B5D">
        <w:rPr>
          <w:lang w:val="fr-CA"/>
        </w:rPr>
        <w:t> »)</w:t>
      </w:r>
      <w:r w:rsidR="006308F9">
        <w:rPr>
          <w:color w:val="000000" w:themeColor="text2"/>
          <w:lang w:val="fr-CA"/>
        </w:rPr>
        <w:t xml:space="preserve"> ou</w:t>
      </w:r>
      <w:r>
        <w:rPr>
          <w:color w:val="000000" w:themeColor="text2"/>
          <w:lang w:val="fr-CA"/>
        </w:rPr>
        <w:t xml:space="preserve"> la </w:t>
      </w:r>
      <w:r>
        <w:rPr>
          <w:lang w:val="fr-CA"/>
        </w:rPr>
        <w:t>demande de qualification de fournisseur 22-040 d’Échange Ontario (la « </w:t>
      </w:r>
      <w:r>
        <w:rPr>
          <w:b/>
          <w:bCs/>
          <w:lang w:val="fr-CA"/>
        </w:rPr>
        <w:t>Demande</w:t>
      </w:r>
      <w:r>
        <w:rPr>
          <w:lang w:val="fr-CA"/>
        </w:rPr>
        <w:t xml:space="preserve"> »), entre en vigueur à compter du </w:t>
      </w:r>
      <w:r>
        <w:rPr>
          <w:b/>
          <w:bCs/>
          <w:lang w:val="fr-CA"/>
        </w:rPr>
        <w:t>[</w:t>
      </w:r>
      <w:r>
        <w:rPr>
          <w:b/>
          <w:bCs/>
          <w:highlight w:val="yellow"/>
          <w:lang w:val="fr-CA"/>
        </w:rPr>
        <w:t>DATE DE DÉBUT PROPOSÉE</w:t>
      </w:r>
      <w:r>
        <w:rPr>
          <w:b/>
          <w:bCs/>
          <w:lang w:val="fr-CA"/>
        </w:rPr>
        <w:t xml:space="preserve">] </w:t>
      </w:r>
      <w:r>
        <w:rPr>
          <w:lang w:val="fr-CA"/>
        </w:rPr>
        <w:t>(la « </w:t>
      </w:r>
      <w:r>
        <w:rPr>
          <w:b/>
          <w:bCs/>
          <w:lang w:val="fr-CA"/>
        </w:rPr>
        <w:t>Date d’entrée en vigueur de l’ACF </w:t>
      </w:r>
      <w:r>
        <w:rPr>
          <w:lang w:val="fr-CA"/>
        </w:rPr>
        <w:t>»)</w:t>
      </w:r>
    </w:p>
    <w:p w14:paraId="50B94E93" w14:textId="77777777" w:rsidR="00C70561" w:rsidRPr="00962FAB" w:rsidRDefault="00186C2E" w:rsidP="00B2113E">
      <w:pPr>
        <w:pStyle w:val="paragraph"/>
        <w:jc w:val="center"/>
        <w:rPr>
          <w:lang w:val="fr-CA"/>
        </w:rPr>
      </w:pPr>
      <w:r>
        <w:rPr>
          <w:lang w:val="fr-CA"/>
        </w:rPr>
        <w:t>ENTRE :</w:t>
      </w:r>
    </w:p>
    <w:p w14:paraId="6B664C24" w14:textId="77777777" w:rsidR="00C70561" w:rsidRPr="00962FAB" w:rsidRDefault="00186C2E" w:rsidP="00B2113E">
      <w:pPr>
        <w:pStyle w:val="paragraph"/>
        <w:jc w:val="center"/>
        <w:rPr>
          <w:lang w:val="fr-CA"/>
        </w:rPr>
      </w:pPr>
      <w:r>
        <w:rPr>
          <w:highlight w:val="yellow"/>
          <w:lang w:val="fr-CA"/>
        </w:rPr>
        <w:t>XXXXXXX</w:t>
      </w:r>
    </w:p>
    <w:p w14:paraId="1DD8731B" w14:textId="13597EE8" w:rsidR="00B46C6E" w:rsidRPr="00962FAB" w:rsidRDefault="00186C2E" w:rsidP="00B2113E">
      <w:pPr>
        <w:pStyle w:val="paragraph"/>
        <w:jc w:val="center"/>
        <w:rPr>
          <w:lang w:val="fr-CA"/>
        </w:rPr>
      </w:pPr>
      <w:r>
        <w:rPr>
          <w:lang w:val="fr-CA"/>
        </w:rPr>
        <w:t>(le « </w:t>
      </w:r>
      <w:r>
        <w:rPr>
          <w:b/>
          <w:bCs/>
          <w:lang w:val="fr-CA"/>
        </w:rPr>
        <w:t>Client </w:t>
      </w:r>
      <w:r>
        <w:rPr>
          <w:lang w:val="fr-CA"/>
        </w:rPr>
        <w:t>»)</w:t>
      </w:r>
    </w:p>
    <w:p w14:paraId="600F00C8" w14:textId="589D1917" w:rsidR="004108AD" w:rsidRPr="00962FAB" w:rsidRDefault="00186C2E" w:rsidP="00B2113E">
      <w:pPr>
        <w:pStyle w:val="paragraph"/>
        <w:jc w:val="center"/>
        <w:rPr>
          <w:i/>
          <w:lang w:val="fr-CA"/>
        </w:rPr>
      </w:pPr>
      <w:r>
        <w:rPr>
          <w:i/>
          <w:iCs/>
          <w:lang w:val="fr-CA"/>
        </w:rPr>
        <w:t>- et –</w:t>
      </w:r>
    </w:p>
    <w:p w14:paraId="4EB2D0B8" w14:textId="77777777" w:rsidR="00C70561" w:rsidRPr="00962FAB" w:rsidRDefault="00186C2E" w:rsidP="00B2113E">
      <w:pPr>
        <w:pStyle w:val="paragraph"/>
        <w:jc w:val="center"/>
        <w:rPr>
          <w:i/>
          <w:lang w:val="fr-CA"/>
        </w:rPr>
      </w:pPr>
      <w:r>
        <w:rPr>
          <w:i/>
          <w:iCs/>
          <w:highlight w:val="yellow"/>
          <w:lang w:val="fr-CA"/>
        </w:rPr>
        <w:t>XXXXXXXXX</w:t>
      </w:r>
    </w:p>
    <w:p w14:paraId="4FC29B5F" w14:textId="7CA7DC13" w:rsidR="00B46C6E" w:rsidRPr="00962FAB" w:rsidRDefault="00186C2E" w:rsidP="00B2113E">
      <w:pPr>
        <w:pStyle w:val="paragraph"/>
        <w:jc w:val="center"/>
        <w:rPr>
          <w:lang w:val="fr-CA"/>
        </w:rPr>
      </w:pPr>
      <w:r>
        <w:rPr>
          <w:lang w:val="fr-CA"/>
        </w:rPr>
        <w:t>(le « </w:t>
      </w:r>
      <w:r>
        <w:rPr>
          <w:b/>
          <w:bCs/>
          <w:lang w:val="fr-CA"/>
        </w:rPr>
        <w:t>Fournisseur </w:t>
      </w:r>
      <w:r>
        <w:rPr>
          <w:lang w:val="fr-CA"/>
        </w:rPr>
        <w:t>»)</w:t>
      </w:r>
    </w:p>
    <w:p w14:paraId="3F5EE4A7" w14:textId="77777777" w:rsidR="00962FAB" w:rsidRDefault="00186C2E" w:rsidP="00B2113E">
      <w:pPr>
        <w:pStyle w:val="paragraph"/>
        <w:jc w:val="center"/>
        <w:rPr>
          <w:lang w:val="fr-CA"/>
        </w:rPr>
      </w:pPr>
      <w:r>
        <w:rPr>
          <w:b/>
          <w:bCs/>
          <w:lang w:val="fr-CA"/>
        </w:rPr>
        <w:t>ATTENDU QUE</w:t>
      </w:r>
      <w:r>
        <w:rPr>
          <w:lang w:val="fr-CA"/>
        </w:rPr>
        <w:t xml:space="preserve"> </w:t>
      </w:r>
    </w:p>
    <w:p w14:paraId="4CA53E0C" w14:textId="02837C98" w:rsidR="009E0FBA" w:rsidRDefault="00186C2E" w:rsidP="00A53E07">
      <w:pPr>
        <w:pStyle w:val="paragraph"/>
        <w:numPr>
          <w:ilvl w:val="0"/>
          <w:numId w:val="34"/>
        </w:numPr>
        <w:jc w:val="center"/>
        <w:rPr>
          <w:lang w:val="fr-CA"/>
        </w:rPr>
      </w:pPr>
      <w:r>
        <w:rPr>
          <w:lang w:val="fr-CA"/>
        </w:rPr>
        <w:t>le fournisseur a répondu à la demande de qualification 22-</w:t>
      </w:r>
      <w:r w:rsidR="00435DC0">
        <w:rPr>
          <w:lang w:val="fr-CA"/>
        </w:rPr>
        <w:t>006</w:t>
      </w:r>
      <w:r>
        <w:rPr>
          <w:lang w:val="fr-CA"/>
        </w:rPr>
        <w:t xml:space="preserve"> </w:t>
      </w:r>
      <w:r w:rsidR="00BC3EAA">
        <w:rPr>
          <w:lang w:val="fr-CA"/>
        </w:rPr>
        <w:t>f</w:t>
      </w:r>
      <w:r w:rsidR="00AD648B" w:rsidRPr="00AD648B">
        <w:rPr>
          <w:lang w:val="fr-CA"/>
        </w:rPr>
        <w:t>ournisseurs de services de développement de l'apprentissage virtuel pour la plate-forme d'</w:t>
      </w:r>
      <w:r w:rsidR="00A36A4F" w:rsidRPr="00AD648B">
        <w:rPr>
          <w:lang w:val="fr-CA"/>
        </w:rPr>
        <w:t>É</w:t>
      </w:r>
      <w:r w:rsidR="00AD648B" w:rsidRPr="00AD648B">
        <w:rPr>
          <w:lang w:val="fr-CA"/>
        </w:rPr>
        <w:t xml:space="preserve">change Ontario </w:t>
      </w:r>
      <w:r w:rsidR="00A36A4F">
        <w:rPr>
          <w:lang w:val="fr-CA"/>
        </w:rPr>
        <w:t>publiée</w:t>
      </w:r>
      <w:r w:rsidR="00AD648B" w:rsidRPr="00AD648B">
        <w:rPr>
          <w:lang w:val="fr-CA"/>
        </w:rPr>
        <w:t xml:space="preserve"> le 6 mai 2022</w:t>
      </w:r>
      <w:r>
        <w:rPr>
          <w:lang w:val="fr-CA"/>
        </w:rPr>
        <w:t xml:space="preserve"> par le Consortium ontarien pour l’apprentissage en ligne (« </w:t>
      </w:r>
      <w:r>
        <w:rPr>
          <w:b/>
          <w:bCs/>
          <w:lang w:val="fr-CA"/>
        </w:rPr>
        <w:t>COAEL</w:t>
      </w:r>
      <w:r>
        <w:rPr>
          <w:lang w:val="fr-CA"/>
        </w:rPr>
        <w:t> ») pour la prestation de services (la « </w:t>
      </w:r>
      <w:r>
        <w:rPr>
          <w:b/>
          <w:bCs/>
          <w:lang w:val="fr-CA"/>
        </w:rPr>
        <w:t>Demande</w:t>
      </w:r>
      <w:r>
        <w:rPr>
          <w:lang w:val="fr-CA"/>
        </w:rPr>
        <w:t> »);</w:t>
      </w:r>
    </w:p>
    <w:p w14:paraId="1E91E458" w14:textId="53A4F18E" w:rsidR="00A53E07" w:rsidRDefault="00A53E07" w:rsidP="00A53E07">
      <w:pPr>
        <w:pStyle w:val="paragraph"/>
        <w:jc w:val="center"/>
        <w:rPr>
          <w:lang w:val="fr-CA"/>
        </w:rPr>
      </w:pPr>
      <w:r>
        <w:rPr>
          <w:lang w:val="fr-CA"/>
        </w:rPr>
        <w:t>o</w:t>
      </w:r>
      <w:r w:rsidR="005E1709">
        <w:rPr>
          <w:lang w:val="fr-CA"/>
        </w:rPr>
        <w:t>u</w:t>
      </w:r>
    </w:p>
    <w:p w14:paraId="11ED85A2" w14:textId="0A200289" w:rsidR="00A53E07" w:rsidRPr="005E1709" w:rsidRDefault="00A53E07" w:rsidP="005E1709">
      <w:pPr>
        <w:pStyle w:val="paragraph"/>
        <w:numPr>
          <w:ilvl w:val="0"/>
          <w:numId w:val="35"/>
        </w:numPr>
        <w:jc w:val="center"/>
        <w:rPr>
          <w:lang w:val="fr-CA"/>
        </w:rPr>
      </w:pPr>
      <w:r>
        <w:rPr>
          <w:lang w:val="fr-CA"/>
        </w:rPr>
        <w:t>le fournisseur a répondu à la demande de qualification 22-040 d’Échange Ontario publiée le 27 mars 2023 par le Consortium ontarien pour l’apprentissage en ligne (« </w:t>
      </w:r>
      <w:r>
        <w:rPr>
          <w:b/>
          <w:bCs/>
          <w:lang w:val="fr-CA"/>
        </w:rPr>
        <w:t>COAEL</w:t>
      </w:r>
      <w:r>
        <w:rPr>
          <w:lang w:val="fr-CA"/>
        </w:rPr>
        <w:t> ») pour la prestation de services (la « </w:t>
      </w:r>
      <w:r>
        <w:rPr>
          <w:b/>
          <w:bCs/>
          <w:lang w:val="fr-CA"/>
        </w:rPr>
        <w:t>Demande</w:t>
      </w:r>
      <w:r>
        <w:rPr>
          <w:lang w:val="fr-CA"/>
        </w:rPr>
        <w:t> »);</w:t>
      </w:r>
    </w:p>
    <w:p w14:paraId="23BAC623" w14:textId="4593A81D" w:rsidR="000635EB" w:rsidRPr="00962FAB" w:rsidRDefault="00186C2E" w:rsidP="00B2113E">
      <w:pPr>
        <w:pStyle w:val="paragraph"/>
        <w:jc w:val="center"/>
        <w:rPr>
          <w:lang w:val="fr-CA"/>
        </w:rPr>
      </w:pPr>
      <w:r>
        <w:rPr>
          <w:b/>
          <w:bCs/>
          <w:lang w:val="fr-CA"/>
        </w:rPr>
        <w:t>ATTENDU QUE</w:t>
      </w:r>
      <w:r>
        <w:rPr>
          <w:lang w:val="fr-CA"/>
        </w:rPr>
        <w:t>, à la suite de la demande, le fournisseur a conclu un accord-cadre avec le COAEL pour la prestation de services;</w:t>
      </w:r>
    </w:p>
    <w:p w14:paraId="08C286E5" w14:textId="4BCF72A2" w:rsidR="009E0FBA" w:rsidRPr="00962FAB" w:rsidRDefault="00186C2E" w:rsidP="00B2113E">
      <w:pPr>
        <w:pStyle w:val="paragraph"/>
        <w:jc w:val="center"/>
        <w:rPr>
          <w:lang w:val="fr-CA"/>
        </w:rPr>
      </w:pPr>
      <w:r>
        <w:rPr>
          <w:b/>
          <w:bCs/>
          <w:lang w:val="fr-CA"/>
        </w:rPr>
        <w:t>ET ATTENDU QUE</w:t>
      </w:r>
      <w:r>
        <w:rPr>
          <w:lang w:val="fr-CA"/>
        </w:rPr>
        <w:t xml:space="preserve"> le client, un établissement membre du COAEL, a décidé de devenir un client comme défini dans l’accord-cadre en concluant le présent ACF;</w:t>
      </w:r>
    </w:p>
    <w:p w14:paraId="1EE297CD" w14:textId="6EFC0F4A" w:rsidR="00B46C6E" w:rsidRPr="00962FAB" w:rsidRDefault="00186C2E" w:rsidP="00B2113E">
      <w:pPr>
        <w:pStyle w:val="paragraph"/>
        <w:jc w:val="center"/>
        <w:rPr>
          <w:lang w:val="fr-CA"/>
        </w:rPr>
      </w:pPr>
      <w:r>
        <w:rPr>
          <w:b/>
          <w:bCs/>
          <w:lang w:val="fr-CA"/>
        </w:rPr>
        <w:t>PAR CONSÉQUENT</w:t>
      </w:r>
      <w:r>
        <w:rPr>
          <w:lang w:val="fr-CA"/>
        </w:rPr>
        <w:t>, en considération de leurs accords respectifs énoncés ci-dessous et sous réserve des conditions du présent ACF, les parties s’engagent et conviennent de ce qui suit :</w:t>
      </w:r>
    </w:p>
    <w:p w14:paraId="00EB8FFD" w14:textId="087C2D4D" w:rsidR="00B46C6E" w:rsidRPr="00962FAB" w:rsidRDefault="00186C2E" w:rsidP="002214D9">
      <w:pPr>
        <w:pStyle w:val="Heading3"/>
        <w:rPr>
          <w:lang w:val="fr-CA"/>
        </w:rPr>
      </w:pPr>
      <w:r>
        <w:rPr>
          <w:lang w:val="fr-CA"/>
        </w:rPr>
        <w:t>ARTICLE 1 – DÉFINITIONS</w:t>
      </w:r>
    </w:p>
    <w:p w14:paraId="6E848FE4" w14:textId="0AD439FC" w:rsidR="009E0FBA" w:rsidRPr="00962FAB" w:rsidRDefault="00186C2E" w:rsidP="00B2113E">
      <w:pPr>
        <w:pStyle w:val="paragraph"/>
        <w:rPr>
          <w:lang w:val="fr-CA"/>
        </w:rPr>
      </w:pPr>
      <w:r>
        <w:rPr>
          <w:lang w:val="fr-CA"/>
        </w:rPr>
        <w:t>Sauf indication contraire dans le présent ACF, les mots et les phrases ont le sens qui leur est donné dans l’accord-cadre. Lorsqu’ils sont utilisés dans le présent ACF, les mots et les phrases suivants ont les sens suivants, sauf s’ils sont définis ailleurs dans le présent ACF :</w:t>
      </w:r>
    </w:p>
    <w:p w14:paraId="3F4839B8" w14:textId="1C762531" w:rsidR="00DD059C" w:rsidRPr="00962FAB" w:rsidRDefault="00186C2E" w:rsidP="00B2113E">
      <w:pPr>
        <w:pStyle w:val="paragraph"/>
        <w:rPr>
          <w:b/>
          <w:lang w:val="fr-CA"/>
        </w:rPr>
      </w:pPr>
      <w:r>
        <w:rPr>
          <w:lang w:val="fr-CA"/>
        </w:rPr>
        <w:t xml:space="preserve">« Jour ouvrable » : Du lundi au vendredi, de 9 h à 17 h, sauf s’il s’agit d’un jour férié, comme défini dans la </w:t>
      </w:r>
      <w:r>
        <w:rPr>
          <w:i/>
          <w:iCs/>
          <w:lang w:val="fr-CA"/>
        </w:rPr>
        <w:t>Loi sur les normes d’emploi</w:t>
      </w:r>
      <w:r>
        <w:rPr>
          <w:lang w:val="fr-CA"/>
        </w:rPr>
        <w:t xml:space="preserve"> (Ontario), ou si les parties en conviennent autrement par écrit.</w:t>
      </w:r>
    </w:p>
    <w:p w14:paraId="7D2D66F0" w14:textId="7D9459DC" w:rsidR="009E0FBA" w:rsidRPr="00962FAB" w:rsidRDefault="00186C2E" w:rsidP="00B2113E">
      <w:pPr>
        <w:pStyle w:val="paragraph"/>
        <w:rPr>
          <w:bCs/>
          <w:lang w:val="fr-CA"/>
        </w:rPr>
      </w:pPr>
      <w:r>
        <w:rPr>
          <w:lang w:val="fr-CA"/>
        </w:rPr>
        <w:t>« </w:t>
      </w:r>
      <w:r>
        <w:rPr>
          <w:b/>
          <w:bCs/>
          <w:lang w:val="fr-CA"/>
        </w:rPr>
        <w:t>ACF</w:t>
      </w:r>
      <w:r>
        <w:rPr>
          <w:lang w:val="fr-CA"/>
        </w:rPr>
        <w:t> » : Le présent Accord client-fournisseur, y compris l’ensemble des annexes et des amendements qui y sont apportés.</w:t>
      </w:r>
    </w:p>
    <w:p w14:paraId="4816F1A3" w14:textId="0808910D" w:rsidR="00DD059C" w:rsidRPr="00962FAB" w:rsidRDefault="00186C2E" w:rsidP="00B2113E">
      <w:pPr>
        <w:pStyle w:val="paragraph"/>
        <w:rPr>
          <w:b/>
          <w:bCs/>
          <w:lang w:val="fr-CA"/>
        </w:rPr>
      </w:pPr>
      <w:r>
        <w:rPr>
          <w:lang w:val="fr-CA"/>
        </w:rPr>
        <w:t>« Livrable » : Tout livrable résultant des services, y compris les documents, les rapports, les modules, les logiciels, les extrants et autres matériels.</w:t>
      </w:r>
    </w:p>
    <w:p w14:paraId="45024259" w14:textId="79FC9A3E" w:rsidR="009E0FBA" w:rsidRPr="00962FAB" w:rsidRDefault="00186C2E" w:rsidP="00B2113E">
      <w:pPr>
        <w:pStyle w:val="paragraph"/>
        <w:rPr>
          <w:szCs w:val="20"/>
          <w:lang w:val="fr-CA"/>
        </w:rPr>
      </w:pPr>
      <w:r>
        <w:rPr>
          <w:lang w:val="fr-CA"/>
        </w:rPr>
        <w:t>« Rapport mensuel » : Les rapports compilés selon le processus décrit à l’Annexe B.</w:t>
      </w:r>
    </w:p>
    <w:p w14:paraId="4915C65F" w14:textId="1E1D627F" w:rsidR="009E0FBA" w:rsidRPr="00962FAB" w:rsidRDefault="00186C2E" w:rsidP="00B2113E">
      <w:pPr>
        <w:pStyle w:val="paragraph"/>
        <w:rPr>
          <w:lang w:val="fr-CA"/>
        </w:rPr>
      </w:pPr>
      <w:r>
        <w:rPr>
          <w:lang w:val="fr-CA"/>
        </w:rPr>
        <w:t>« </w:t>
      </w:r>
      <w:r>
        <w:rPr>
          <w:b/>
          <w:bCs/>
          <w:lang w:val="fr-CA"/>
        </w:rPr>
        <w:t>Projet </w:t>
      </w:r>
      <w:r>
        <w:rPr>
          <w:lang w:val="fr-CA"/>
        </w:rPr>
        <w:t>» : Les travaux régis par le présent ACF et résumés dans la demande de projet précédente.</w:t>
      </w:r>
    </w:p>
    <w:p w14:paraId="11923801" w14:textId="5DE05B76" w:rsidR="00C70561" w:rsidRPr="00962FAB" w:rsidRDefault="00186C2E" w:rsidP="00B2113E">
      <w:pPr>
        <w:pStyle w:val="paragraph"/>
        <w:rPr>
          <w:b/>
          <w:bCs/>
          <w:szCs w:val="20"/>
          <w:lang w:val="fr-CA"/>
        </w:rPr>
      </w:pPr>
      <w:r>
        <w:rPr>
          <w:szCs w:val="20"/>
          <w:lang w:val="fr-CA"/>
        </w:rPr>
        <w:t>« Demande de projet » : La manifestation d’intérêt intitulée « OÉ – Soutien financier », publiée par le COAEL sur le portail d’ÉO.</w:t>
      </w:r>
    </w:p>
    <w:p w14:paraId="7CE529C6" w14:textId="05CB7A6F" w:rsidR="00C70561" w:rsidRPr="00962FAB" w:rsidRDefault="00186C2E" w:rsidP="00B2113E">
      <w:pPr>
        <w:pStyle w:val="paragraph"/>
        <w:rPr>
          <w:b/>
          <w:lang w:val="fr-CA"/>
        </w:rPr>
      </w:pPr>
      <w:r>
        <w:rPr>
          <w:lang w:val="fr-CA"/>
        </w:rPr>
        <w:t>« Services » : Les ressources fournies par le Fournisseur en réponse à la Demande de projet.</w:t>
      </w:r>
    </w:p>
    <w:p w14:paraId="5BA827A3" w14:textId="77777777" w:rsidR="00B46C6E" w:rsidRPr="00962FAB" w:rsidRDefault="00186C2E" w:rsidP="002214D9">
      <w:pPr>
        <w:pStyle w:val="Heading3"/>
        <w:rPr>
          <w:lang w:val="fr-CA"/>
        </w:rPr>
      </w:pPr>
      <w:r>
        <w:rPr>
          <w:lang w:val="fr-CA"/>
        </w:rPr>
        <w:t>ARTICLE 2 – L’ACCORD</w:t>
      </w:r>
    </w:p>
    <w:p w14:paraId="23E42580" w14:textId="56FEB5C9" w:rsidR="009E0FBA" w:rsidRPr="00962FAB" w:rsidRDefault="00186C2E" w:rsidP="00B46C6E">
      <w:pPr>
        <w:pStyle w:val="NoSpacing"/>
        <w:spacing w:after="240"/>
        <w:ind w:left="720" w:hanging="720"/>
        <w:jc w:val="both"/>
        <w:rPr>
          <w:rFonts w:cs="Arial"/>
          <w:szCs w:val="20"/>
          <w:lang w:val="fr-CA"/>
        </w:rPr>
      </w:pPr>
      <w:r>
        <w:rPr>
          <w:rFonts w:cs="Arial"/>
          <w:b/>
          <w:bCs/>
          <w:szCs w:val="20"/>
          <w:lang w:val="fr-CA"/>
        </w:rPr>
        <w:t>2.1</w:t>
      </w:r>
      <w:r>
        <w:rPr>
          <w:rFonts w:cs="Arial"/>
          <w:szCs w:val="20"/>
          <w:lang w:val="fr-CA"/>
        </w:rPr>
        <w:t xml:space="preserve"> </w:t>
      </w:r>
      <w:r>
        <w:rPr>
          <w:rFonts w:cs="Arial"/>
          <w:szCs w:val="20"/>
          <w:lang w:val="fr-CA"/>
        </w:rPr>
        <w:tab/>
        <w:t xml:space="preserve">Le présent ACF est conclu conformément à l’accord-cadre, l’incorpore par référence et est régi par lui. </w:t>
      </w:r>
    </w:p>
    <w:p w14:paraId="0490BB36" w14:textId="0049113A" w:rsidR="000F72B2" w:rsidRPr="00962FAB" w:rsidRDefault="00186C2E" w:rsidP="00B46C6E">
      <w:pPr>
        <w:pStyle w:val="NoSpacing"/>
        <w:spacing w:after="240"/>
        <w:ind w:left="720" w:hanging="720"/>
        <w:jc w:val="both"/>
        <w:rPr>
          <w:rFonts w:cs="Arial"/>
          <w:szCs w:val="20"/>
          <w:lang w:val="fr-CA"/>
        </w:rPr>
      </w:pPr>
      <w:r>
        <w:rPr>
          <w:rFonts w:cs="Arial"/>
          <w:b/>
          <w:bCs/>
          <w:szCs w:val="20"/>
          <w:lang w:val="fr-CA"/>
        </w:rPr>
        <w:t>2.2</w:t>
      </w:r>
      <w:r>
        <w:rPr>
          <w:rFonts w:cs="Arial"/>
          <w:szCs w:val="20"/>
          <w:lang w:val="fr-CA"/>
        </w:rPr>
        <w:tab/>
        <w:t>Le présent ACF et toutes ses modifications doivent être évalués par le COAEL avant d’être signés par le fournisseur et le client.</w:t>
      </w:r>
    </w:p>
    <w:p w14:paraId="1E900633" w14:textId="411B40F4" w:rsidR="00B46C6E" w:rsidRPr="00962FAB" w:rsidRDefault="00186C2E" w:rsidP="00B46C6E">
      <w:pPr>
        <w:spacing w:after="240"/>
        <w:ind w:left="720" w:hanging="720"/>
        <w:jc w:val="both"/>
        <w:rPr>
          <w:rFonts w:cs="Arial"/>
          <w:szCs w:val="20"/>
          <w:lang w:val="fr-CA"/>
        </w:rPr>
      </w:pPr>
      <w:r>
        <w:rPr>
          <w:rFonts w:cs="Arial"/>
          <w:b/>
          <w:bCs/>
          <w:szCs w:val="20"/>
          <w:lang w:val="fr-CA"/>
        </w:rPr>
        <w:t>2.3</w:t>
      </w:r>
      <w:r>
        <w:rPr>
          <w:rFonts w:cs="Arial"/>
          <w:szCs w:val="20"/>
          <w:lang w:val="fr-CA"/>
        </w:rPr>
        <w:tab/>
        <w:t>Toutes les conditions de l’accord-cadre s’appliquent, avec les modifications appropriées, au présent ACF. En cas de conflit ou d’incohérence entre le présent ACF et l’accord-cadre, ce dernier prévaut (à moins que l’accord-cadre n’en dispose autrement), pourvu que les taux ou les frais fixes* payables en vertu du présent ACF puissent être inférieurs aux taux ou aux frais fixes* indiqués dans l’accord-cadre.</w:t>
      </w:r>
    </w:p>
    <w:p w14:paraId="6DCFAAEC" w14:textId="75E6491E" w:rsidR="00B46C6E" w:rsidRPr="00962FAB" w:rsidRDefault="00186C2E" w:rsidP="002214D9">
      <w:pPr>
        <w:pStyle w:val="Heading3"/>
        <w:rPr>
          <w:lang w:val="fr-CA"/>
        </w:rPr>
      </w:pPr>
      <w:r>
        <w:rPr>
          <w:lang w:val="fr-CA"/>
        </w:rPr>
        <w:t>ARTICLE 3 – REPRÉSENTANTS POUR L’ACCORD CLIENT-FOURNISSEUR</w:t>
      </w:r>
    </w:p>
    <w:p w14:paraId="07CE8F8F" w14:textId="5933EFEA" w:rsidR="00B46C6E" w:rsidRPr="00962FAB" w:rsidRDefault="00186C2E" w:rsidP="00B46C6E">
      <w:pPr>
        <w:spacing w:after="240"/>
        <w:jc w:val="both"/>
        <w:rPr>
          <w:rFonts w:cs="Arial"/>
          <w:szCs w:val="20"/>
          <w:lang w:val="fr-CA"/>
        </w:rPr>
      </w:pPr>
      <w:r>
        <w:rPr>
          <w:b/>
          <w:bCs/>
          <w:szCs w:val="20"/>
          <w:lang w:val="fr-CA"/>
        </w:rPr>
        <w:t>3.1</w:t>
      </w:r>
      <w:r>
        <w:rPr>
          <w:szCs w:val="20"/>
          <w:lang w:val="fr-CA"/>
        </w:rPr>
        <w:tab/>
        <w:t>Le représentant du fournisseur aux fins du présent ACF est :</w:t>
      </w:r>
    </w:p>
    <w:p w14:paraId="2BEC0265" w14:textId="33D822EB" w:rsidR="009E0FBA" w:rsidRPr="00962FAB" w:rsidRDefault="00186C2E" w:rsidP="00B46C6E">
      <w:pPr>
        <w:spacing w:after="240"/>
        <w:jc w:val="both"/>
        <w:rPr>
          <w:rFonts w:cs="Arial"/>
          <w:szCs w:val="20"/>
          <w:lang w:val="fr-CA"/>
        </w:rPr>
      </w:pPr>
      <w:r>
        <w:rPr>
          <w:rFonts w:cs="Arial"/>
          <w:szCs w:val="20"/>
          <w:lang w:val="fr-CA"/>
        </w:rPr>
        <w:tab/>
        <w:t xml:space="preserve">Nom du représentant : </w:t>
      </w:r>
    </w:p>
    <w:p w14:paraId="246C7333" w14:textId="7FE5BF62" w:rsidR="009E0FBA" w:rsidRPr="00962FAB" w:rsidRDefault="00186C2E" w:rsidP="00B46C6E">
      <w:pPr>
        <w:spacing w:after="240"/>
        <w:ind w:firstLine="720"/>
        <w:jc w:val="both"/>
        <w:rPr>
          <w:rFonts w:eastAsia="Calibri" w:cs="Arial"/>
          <w:szCs w:val="20"/>
          <w:lang w:val="fr-CA"/>
        </w:rPr>
      </w:pPr>
      <w:r>
        <w:rPr>
          <w:rFonts w:eastAsia="Calibri" w:cs="Arial"/>
          <w:szCs w:val="20"/>
          <w:lang w:val="fr-CA"/>
        </w:rPr>
        <w:t>Courriel :</w:t>
      </w:r>
    </w:p>
    <w:p w14:paraId="38184C2E" w14:textId="073C03DA" w:rsidR="00B46C6E" w:rsidRPr="00962FAB" w:rsidRDefault="00186C2E" w:rsidP="00B46C6E">
      <w:pPr>
        <w:spacing w:after="240"/>
        <w:jc w:val="both"/>
        <w:rPr>
          <w:rFonts w:cs="Arial"/>
          <w:szCs w:val="20"/>
          <w:lang w:val="fr-CA"/>
        </w:rPr>
      </w:pPr>
      <w:r>
        <w:rPr>
          <w:rFonts w:cs="Arial"/>
          <w:b/>
          <w:bCs/>
          <w:szCs w:val="20"/>
          <w:lang w:val="fr-CA"/>
        </w:rPr>
        <w:t>3.2</w:t>
      </w:r>
      <w:r>
        <w:rPr>
          <w:rFonts w:cs="Arial"/>
          <w:szCs w:val="20"/>
          <w:lang w:val="fr-CA"/>
        </w:rPr>
        <w:tab/>
        <w:t>Le représentant du client aux fins du présent ACF est :</w:t>
      </w:r>
    </w:p>
    <w:p w14:paraId="1B1CDE0A" w14:textId="77777777" w:rsidR="009E0FBA" w:rsidRPr="00962FAB" w:rsidRDefault="00186C2E" w:rsidP="009E0FBA">
      <w:pPr>
        <w:ind w:left="720"/>
        <w:jc w:val="both"/>
        <w:rPr>
          <w:rFonts w:eastAsia="Calibri" w:cs="Arial"/>
          <w:szCs w:val="20"/>
          <w:lang w:val="fr-CA"/>
        </w:rPr>
      </w:pPr>
      <w:r>
        <w:rPr>
          <w:rFonts w:eastAsia="Calibri" w:cs="Arial"/>
          <w:szCs w:val="20"/>
          <w:lang w:val="fr-CA"/>
        </w:rPr>
        <w:t>Nom du représentant :</w:t>
      </w:r>
    </w:p>
    <w:p w14:paraId="1C103358" w14:textId="77777777" w:rsidR="009E0FBA" w:rsidRPr="00962FAB" w:rsidRDefault="00186C2E" w:rsidP="00B46C6E">
      <w:pPr>
        <w:spacing w:after="240"/>
        <w:ind w:left="720"/>
        <w:jc w:val="both"/>
        <w:rPr>
          <w:rFonts w:eastAsia="Calibri" w:cs="Arial"/>
          <w:szCs w:val="20"/>
          <w:lang w:val="fr-CA"/>
        </w:rPr>
      </w:pPr>
      <w:r>
        <w:rPr>
          <w:rFonts w:eastAsia="Calibri" w:cs="Arial"/>
          <w:szCs w:val="20"/>
          <w:lang w:val="fr-CA"/>
        </w:rPr>
        <w:t>Courriel :</w:t>
      </w:r>
    </w:p>
    <w:p w14:paraId="61FC458D" w14:textId="74B342A2" w:rsidR="00B46C6E" w:rsidRPr="00962FAB" w:rsidRDefault="00186C2E" w:rsidP="00B46C6E">
      <w:pPr>
        <w:spacing w:after="240"/>
        <w:jc w:val="both"/>
        <w:rPr>
          <w:rFonts w:cs="Arial"/>
          <w:szCs w:val="20"/>
          <w:lang w:val="fr-CA"/>
        </w:rPr>
      </w:pPr>
      <w:r>
        <w:rPr>
          <w:rFonts w:cs="Arial"/>
          <w:b/>
          <w:bCs/>
          <w:szCs w:val="20"/>
          <w:lang w:val="fr-CA"/>
        </w:rPr>
        <w:t>3.3</w:t>
      </w:r>
      <w:r>
        <w:rPr>
          <w:rFonts w:cs="Arial"/>
          <w:szCs w:val="20"/>
          <w:lang w:val="fr-CA"/>
        </w:rPr>
        <w:tab/>
        <w:t>Le représentant du COAEL aux fins du présent ACF est :</w:t>
      </w:r>
    </w:p>
    <w:p w14:paraId="06A4AB96" w14:textId="67AB46D0" w:rsidR="0C7CD079" w:rsidRPr="00962FAB" w:rsidRDefault="00186C2E" w:rsidP="009E0FBA">
      <w:pPr>
        <w:ind w:left="720"/>
        <w:jc w:val="both"/>
        <w:rPr>
          <w:rFonts w:cs="Arial"/>
          <w:szCs w:val="20"/>
          <w:lang w:val="fr-CA"/>
        </w:rPr>
      </w:pPr>
      <w:r>
        <w:rPr>
          <w:rFonts w:eastAsia="Calibri" w:cs="Arial"/>
          <w:szCs w:val="20"/>
          <w:lang w:val="fr-CA"/>
        </w:rPr>
        <w:t>Représentant principal : Emily Tamfo, Gestionnaire principale, Élaboration de plateformes et de produits</w:t>
      </w:r>
    </w:p>
    <w:p w14:paraId="02BBFF86" w14:textId="3BAD9883" w:rsidR="52F452A4" w:rsidRPr="00962FAB" w:rsidRDefault="00186C2E" w:rsidP="009E0FBA">
      <w:pPr>
        <w:ind w:left="720"/>
        <w:jc w:val="both"/>
        <w:rPr>
          <w:rFonts w:eastAsia="Calibri" w:cs="Arial"/>
          <w:szCs w:val="20"/>
          <w:lang w:val="fr-CA"/>
        </w:rPr>
      </w:pPr>
      <w:r>
        <w:rPr>
          <w:rFonts w:eastAsia="Calibri" w:cs="Arial"/>
          <w:szCs w:val="20"/>
          <w:lang w:val="fr-CA"/>
        </w:rPr>
        <w:t xml:space="preserve">Courriel : </w:t>
      </w:r>
      <w:hyperlink r:id="rId11" w:history="1">
        <w:r>
          <w:rPr>
            <w:rStyle w:val="Hyperlink"/>
            <w:rFonts w:eastAsia="Calibri" w:cs="Arial"/>
            <w:szCs w:val="20"/>
            <w:lang w:val="fr-CA"/>
          </w:rPr>
          <w:t>etamfo@ecampusontario.ca</w:t>
        </w:r>
      </w:hyperlink>
    </w:p>
    <w:p w14:paraId="55C2972A" w14:textId="77777777" w:rsidR="009E0FBA" w:rsidRPr="00962FAB" w:rsidRDefault="009E0FBA" w:rsidP="009E0FBA">
      <w:pPr>
        <w:ind w:left="720"/>
        <w:jc w:val="both"/>
        <w:rPr>
          <w:rFonts w:cs="Arial"/>
          <w:szCs w:val="20"/>
          <w:lang w:val="fr-CA"/>
        </w:rPr>
      </w:pPr>
    </w:p>
    <w:p w14:paraId="3A83E9E0" w14:textId="50FB87E6" w:rsidR="0C7CD079" w:rsidRPr="00962FAB" w:rsidRDefault="00186C2E" w:rsidP="009E0FBA">
      <w:pPr>
        <w:ind w:left="720"/>
        <w:jc w:val="both"/>
        <w:rPr>
          <w:rFonts w:cs="Arial"/>
          <w:szCs w:val="20"/>
          <w:lang w:val="fr-CA"/>
        </w:rPr>
      </w:pPr>
      <w:r>
        <w:rPr>
          <w:rFonts w:eastAsia="Calibri" w:cs="Arial"/>
          <w:szCs w:val="20"/>
          <w:lang w:val="fr-CA"/>
        </w:rPr>
        <w:t>Représentant secondaire : Imohimi Ahonkhai, directeur, Finances et Stratégie d’affaires</w:t>
      </w:r>
    </w:p>
    <w:p w14:paraId="4365D604" w14:textId="3D0CCADB" w:rsidR="00B46C6E" w:rsidRPr="00962FAB" w:rsidRDefault="00186C2E" w:rsidP="00B46C6E">
      <w:pPr>
        <w:spacing w:after="240"/>
        <w:ind w:left="720"/>
        <w:jc w:val="both"/>
        <w:rPr>
          <w:rFonts w:cs="Arial"/>
          <w:szCs w:val="20"/>
          <w:lang w:val="fr-CA"/>
        </w:rPr>
      </w:pPr>
      <w:r>
        <w:rPr>
          <w:rFonts w:eastAsia="Calibri" w:cs="Arial"/>
          <w:szCs w:val="20"/>
          <w:lang w:val="fr-CA"/>
        </w:rPr>
        <w:t xml:space="preserve">Courriel : </w:t>
      </w:r>
      <w:hyperlink r:id="rId12" w:history="1">
        <w:r>
          <w:rPr>
            <w:rStyle w:val="Hyperlink"/>
            <w:rFonts w:eastAsia="Calibri" w:cs="Arial"/>
            <w:szCs w:val="20"/>
            <w:lang w:val="fr-CA"/>
          </w:rPr>
          <w:t>iahonkhai@ecampusontario.ca</w:t>
        </w:r>
      </w:hyperlink>
      <w:r>
        <w:rPr>
          <w:rFonts w:eastAsia="Calibri" w:cs="Arial"/>
          <w:szCs w:val="20"/>
          <w:lang w:val="fr-CA"/>
        </w:rPr>
        <w:t xml:space="preserve"> </w:t>
      </w:r>
    </w:p>
    <w:p w14:paraId="721562E5" w14:textId="2FD69B2F" w:rsidR="00B46C6E" w:rsidRPr="00962FAB" w:rsidRDefault="00186C2E" w:rsidP="002214D9">
      <w:pPr>
        <w:pStyle w:val="Heading3"/>
        <w:rPr>
          <w:lang w:val="fr-CA"/>
        </w:rPr>
      </w:pPr>
      <w:r>
        <w:rPr>
          <w:lang w:val="fr-CA"/>
        </w:rPr>
        <w:t>ARTICLE 4 – DURÉE DE L’ACF</w:t>
      </w:r>
    </w:p>
    <w:p w14:paraId="5C7F1074" w14:textId="55AD4D09" w:rsidR="00DD059C" w:rsidRPr="00962FAB" w:rsidRDefault="00186C2E" w:rsidP="000F72B2">
      <w:pPr>
        <w:pStyle w:val="Heading3"/>
        <w:keepNext w:val="0"/>
        <w:keepLines w:val="0"/>
        <w:jc w:val="both"/>
        <w:rPr>
          <w:rFonts w:cs="Arial"/>
          <w:b w:val="0"/>
          <w:bCs w:val="0"/>
          <w:sz w:val="20"/>
          <w:lang w:val="fr-CA"/>
        </w:rPr>
      </w:pPr>
      <w:r>
        <w:rPr>
          <w:rFonts w:cs="Arial"/>
          <w:b w:val="0"/>
          <w:bCs w:val="0"/>
          <w:sz w:val="20"/>
          <w:lang w:val="fr-CA"/>
        </w:rPr>
        <w:t>Le présent ACF prend effet à la date d’entrée en vigueur de l’ACF et, sauf résiliation anticipée conformément aux dispositions de l’accord-cadre ou du présent ACF, prend fin à la date de fin proposée dans l’Annexe A du présent ACF (« </w:t>
      </w:r>
      <w:r>
        <w:rPr>
          <w:rFonts w:cs="Arial"/>
          <w:sz w:val="20"/>
          <w:lang w:val="fr-CA"/>
        </w:rPr>
        <w:t>Durée </w:t>
      </w:r>
      <w:r>
        <w:rPr>
          <w:rFonts w:cs="Arial"/>
          <w:b w:val="0"/>
          <w:bCs w:val="0"/>
          <w:sz w:val="20"/>
          <w:lang w:val="fr-CA"/>
        </w:rPr>
        <w:t>»).</w:t>
      </w:r>
    </w:p>
    <w:p w14:paraId="6BDB18C1" w14:textId="77777777" w:rsidR="009E0FBA" w:rsidRPr="00962FAB" w:rsidRDefault="00186C2E" w:rsidP="00155F08">
      <w:pPr>
        <w:pStyle w:val="Heading3"/>
        <w:rPr>
          <w:lang w:val="fr-CA"/>
        </w:rPr>
      </w:pPr>
      <w:r>
        <w:rPr>
          <w:lang w:val="fr-CA"/>
        </w:rPr>
        <w:t>ARTICLE 5 – SERVICES, TARIFS ET PROCESSUS DE PAIEMENT</w:t>
      </w:r>
    </w:p>
    <w:p w14:paraId="3654B875" w14:textId="027F61E4" w:rsidR="00B46C6E" w:rsidRPr="00962FAB" w:rsidRDefault="00186C2E" w:rsidP="00B46C6E">
      <w:pPr>
        <w:tabs>
          <w:tab w:val="left" w:pos="720"/>
        </w:tabs>
        <w:spacing w:after="240"/>
        <w:ind w:left="720" w:hanging="720"/>
        <w:jc w:val="both"/>
        <w:rPr>
          <w:rFonts w:cs="Arial"/>
          <w:szCs w:val="20"/>
          <w:lang w:val="fr-CA"/>
        </w:rPr>
      </w:pPr>
      <w:r>
        <w:rPr>
          <w:rFonts w:cs="Arial"/>
          <w:b/>
          <w:bCs/>
          <w:szCs w:val="20"/>
          <w:lang w:val="fr-CA"/>
        </w:rPr>
        <w:t>5.1</w:t>
      </w:r>
      <w:r>
        <w:rPr>
          <w:rFonts w:cs="Arial"/>
          <w:szCs w:val="20"/>
          <w:lang w:val="fr-CA"/>
        </w:rPr>
        <w:tab/>
        <w:t>Le client, conformément à la Directive en matière d’approvisionnement dans le secteur public, a obtenu un devis du fournisseur pour les travaux envisagés à l’Annexe A.</w:t>
      </w:r>
    </w:p>
    <w:p w14:paraId="73A4984B" w14:textId="598F44B9" w:rsidR="00B46C6E" w:rsidRPr="00962FAB" w:rsidRDefault="00186C2E" w:rsidP="00B46C6E">
      <w:pPr>
        <w:tabs>
          <w:tab w:val="left" w:pos="720"/>
        </w:tabs>
        <w:spacing w:after="240"/>
        <w:ind w:left="720" w:hanging="720"/>
        <w:jc w:val="both"/>
        <w:rPr>
          <w:rFonts w:cs="Arial"/>
          <w:szCs w:val="20"/>
          <w:lang w:val="fr-CA"/>
        </w:rPr>
      </w:pPr>
      <w:r>
        <w:rPr>
          <w:rFonts w:cs="Arial"/>
          <w:b/>
          <w:bCs/>
          <w:szCs w:val="20"/>
          <w:lang w:val="fr-CA"/>
        </w:rPr>
        <w:t>5.2</w:t>
      </w:r>
      <w:r>
        <w:rPr>
          <w:rFonts w:cs="Arial"/>
          <w:szCs w:val="20"/>
          <w:lang w:val="fr-CA"/>
        </w:rPr>
        <w:tab/>
        <w:t>Le fournisseur s’engage à fournir les services au client comme décrits dans l’accord-cadre et plus particulièrement précisés dans l’Annexe A.</w:t>
      </w:r>
    </w:p>
    <w:p w14:paraId="7B1875A0" w14:textId="767DA040" w:rsidR="009E0FBA" w:rsidRPr="00962FAB" w:rsidRDefault="00186C2E" w:rsidP="00B46C6E">
      <w:pPr>
        <w:tabs>
          <w:tab w:val="left" w:pos="720"/>
        </w:tabs>
        <w:spacing w:after="240"/>
        <w:ind w:left="720" w:hanging="720"/>
        <w:jc w:val="both"/>
        <w:rPr>
          <w:rFonts w:cs="Arial"/>
          <w:szCs w:val="20"/>
          <w:lang w:val="fr-CA"/>
        </w:rPr>
      </w:pPr>
      <w:r>
        <w:rPr>
          <w:rFonts w:cs="Arial"/>
          <w:b/>
          <w:bCs/>
          <w:szCs w:val="20"/>
          <w:lang w:val="fr-CA"/>
        </w:rPr>
        <w:t>5.3</w:t>
      </w:r>
      <w:r>
        <w:rPr>
          <w:rFonts w:cs="Arial"/>
          <w:szCs w:val="20"/>
          <w:lang w:val="fr-CA"/>
        </w:rPr>
        <w:tab/>
        <w:t>Les parties reconnaissent et conviennent que le COAEL paiera le fournisseur en vertu de l’accord-cadre, conformément aux taux indiqués à l’Annexe A, par transfert électronique de fonds.</w:t>
      </w:r>
    </w:p>
    <w:p w14:paraId="7247CDB5" w14:textId="68417D97" w:rsidR="009E0FBA" w:rsidRPr="00962FAB" w:rsidRDefault="00186C2E" w:rsidP="00B46C6E">
      <w:pPr>
        <w:tabs>
          <w:tab w:val="left" w:pos="720"/>
        </w:tabs>
        <w:spacing w:after="240"/>
        <w:ind w:left="720" w:hanging="720"/>
        <w:jc w:val="both"/>
        <w:rPr>
          <w:rFonts w:cs="Arial"/>
          <w:szCs w:val="20"/>
          <w:lang w:val="fr-CA"/>
        </w:rPr>
      </w:pPr>
      <w:r>
        <w:rPr>
          <w:rFonts w:cs="Arial"/>
          <w:b/>
          <w:bCs/>
          <w:szCs w:val="20"/>
          <w:lang w:val="fr-CA"/>
        </w:rPr>
        <w:t>5.4</w:t>
      </w:r>
      <w:r>
        <w:rPr>
          <w:rFonts w:cs="Arial"/>
          <w:szCs w:val="20"/>
          <w:lang w:val="fr-CA"/>
        </w:rPr>
        <w:tab/>
        <w:t>Le traitement des factures du fournisseur par le COAEL dépendra de l’approbation par le client de la procédure d’établissement de rapports mensuels, décrite à l’Annexe B. Le client et le fournisseur évalueront et approuveront le processus d’établissement de rapports mensuels en remplissant l’Annexe B.</w:t>
      </w:r>
    </w:p>
    <w:p w14:paraId="1CBBC4E4" w14:textId="4A4FBAFA" w:rsidR="009E0FBA" w:rsidRPr="00962FAB" w:rsidRDefault="00186C2E" w:rsidP="00B46C6E">
      <w:pPr>
        <w:tabs>
          <w:tab w:val="left" w:pos="720"/>
        </w:tabs>
        <w:spacing w:after="240"/>
        <w:ind w:left="720" w:hanging="720"/>
        <w:jc w:val="both"/>
        <w:rPr>
          <w:rFonts w:cs="Arial"/>
          <w:szCs w:val="20"/>
          <w:lang w:val="fr-CA"/>
        </w:rPr>
      </w:pPr>
      <w:r>
        <w:rPr>
          <w:rFonts w:cs="Arial"/>
          <w:b/>
          <w:bCs/>
          <w:szCs w:val="20"/>
          <w:lang w:val="fr-CA"/>
        </w:rPr>
        <w:t>5.5</w:t>
      </w:r>
      <w:r>
        <w:rPr>
          <w:rFonts w:cs="Arial"/>
          <w:szCs w:val="20"/>
          <w:lang w:val="fr-CA"/>
        </w:rPr>
        <w:tab/>
        <w:t>Seuls les travaux réalisés dans le cadre d’un ACF signé seront payés par le COAEL. Le fournisseur et le client ne commenceront pas les travaux avant d’avoir reçu chacun un exemplaire signé du présent ACF.</w:t>
      </w:r>
    </w:p>
    <w:p w14:paraId="797E50D1" w14:textId="763EA396" w:rsidR="00B37EE0" w:rsidRPr="00962FAB" w:rsidRDefault="00186C2E" w:rsidP="00B46C6E">
      <w:pPr>
        <w:tabs>
          <w:tab w:val="left" w:pos="720"/>
        </w:tabs>
        <w:spacing w:after="240"/>
        <w:ind w:left="720" w:hanging="720"/>
        <w:jc w:val="both"/>
        <w:rPr>
          <w:rFonts w:cs="Arial"/>
          <w:szCs w:val="20"/>
          <w:lang w:val="fr-CA"/>
        </w:rPr>
      </w:pPr>
      <w:r>
        <w:rPr>
          <w:rFonts w:cs="Arial"/>
          <w:b/>
          <w:bCs/>
          <w:szCs w:val="20"/>
          <w:lang w:val="fr-CA"/>
        </w:rPr>
        <w:t>5.6</w:t>
      </w:r>
      <w:r>
        <w:rPr>
          <w:rFonts w:cs="Arial"/>
          <w:szCs w:val="20"/>
          <w:lang w:val="fr-CA"/>
        </w:rPr>
        <w:tab/>
        <w:t>Le client peut demander des modifications au présent ACF, ce qui peut inclure la modification, l’ajout ou la suppression de services ou de tarifs afin de refléter une augmentation ou une diminution de la nature, de la quantité ou de la fréquence des services à fournir. Le fournisseur se conformera à toutes les demandes de modification raisonnables du client et l’exécution de cette demande sera conforme aux conditions de l’accord-cadre et de l’ACF, y compris les tarifs pour ces services indiqués dans l’accord-cadre. Toute modification convenue entre le client et le fournisseur doit être déclarée au COAEL conformément à l’accord-cadre, et autorisée par écrit par le COAEL, avant que cette modification n’entre en vigueur. Les modifications au calendrier qui n’entraînent pas de changement de taux peuvent être déclarées dans le cadre de l’établissement de rapports mensuels, et les travaux peuvent se poursuivre dans le cadre du présent ACF. Ce processus est décrit plus en détail à l’Annexe B du présent ACF.</w:t>
      </w:r>
    </w:p>
    <w:p w14:paraId="0FF75966" w14:textId="011842FC" w:rsidR="00B46C6E" w:rsidRPr="00962FAB" w:rsidRDefault="00186C2E" w:rsidP="00155F08">
      <w:pPr>
        <w:pStyle w:val="Heading3"/>
        <w:rPr>
          <w:lang w:val="fr-CA"/>
        </w:rPr>
      </w:pPr>
      <w:r>
        <w:rPr>
          <w:lang w:val="fr-CA"/>
        </w:rPr>
        <w:t>ARTICLE 6 – PROPRIÉTÉ INTELLECTUELLE</w:t>
      </w:r>
    </w:p>
    <w:p w14:paraId="60EAF62F" w14:textId="77777777" w:rsidR="009E0FBA" w:rsidRPr="00962FAB" w:rsidRDefault="00186C2E" w:rsidP="00B46C6E">
      <w:pPr>
        <w:tabs>
          <w:tab w:val="left" w:pos="770"/>
        </w:tabs>
        <w:spacing w:after="240"/>
        <w:ind w:left="720" w:hanging="720"/>
        <w:jc w:val="both"/>
        <w:rPr>
          <w:rFonts w:cs="Arial"/>
          <w:szCs w:val="20"/>
          <w:lang w:val="fr-CA"/>
        </w:rPr>
      </w:pPr>
      <w:r>
        <w:rPr>
          <w:rFonts w:cs="Arial"/>
          <w:b/>
          <w:bCs/>
          <w:szCs w:val="20"/>
          <w:lang w:val="fr-CA"/>
        </w:rPr>
        <w:t>6.1</w:t>
      </w:r>
      <w:r>
        <w:rPr>
          <w:rFonts w:cs="Arial"/>
          <w:szCs w:val="20"/>
          <w:lang w:val="fr-CA"/>
        </w:rPr>
        <w:tab/>
        <w:t>Le fournisseur et le client évaluent et remplissent l’Annexe C – Octroi de licences et utilisation, qui régit l’octroi de licences et le partage du projet.</w:t>
      </w:r>
    </w:p>
    <w:p w14:paraId="1B7B7558" w14:textId="6E48261C" w:rsidR="00B46C6E" w:rsidRPr="00962FAB" w:rsidRDefault="00186C2E" w:rsidP="00155F08">
      <w:pPr>
        <w:pStyle w:val="Heading3"/>
        <w:rPr>
          <w:lang w:val="fr-CA"/>
        </w:rPr>
      </w:pPr>
      <w:r>
        <w:rPr>
          <w:lang w:val="fr-CA"/>
        </w:rPr>
        <w:t>ARTICLE 7 – ASSURANCE</w:t>
      </w:r>
    </w:p>
    <w:p w14:paraId="16CA85ED" w14:textId="77BCD860" w:rsidR="00D70502" w:rsidRPr="00962FAB" w:rsidRDefault="00186C2E" w:rsidP="00D70502">
      <w:pPr>
        <w:pStyle w:val="MBSLSBNormal"/>
        <w:spacing w:after="240"/>
        <w:ind w:left="720" w:hanging="720"/>
        <w:rPr>
          <w:rFonts w:cs="Arial"/>
          <w:sz w:val="20"/>
          <w:lang w:val="fr-CA"/>
        </w:rPr>
      </w:pPr>
      <w:r>
        <w:rPr>
          <w:rFonts w:cs="Arial"/>
          <w:b/>
          <w:bCs/>
          <w:sz w:val="20"/>
          <w:lang w:val="fr-CA"/>
        </w:rPr>
        <w:t>7.1</w:t>
      </w:r>
      <w:r>
        <w:rPr>
          <w:rFonts w:cs="Arial"/>
          <w:sz w:val="20"/>
          <w:lang w:val="fr-CA"/>
        </w:rPr>
        <w:tab/>
        <w:t xml:space="preserve">Le fournisseur doit fournir au client un certificat d’assurance conforme aux exigences en matière d’assurance énoncées à l’Annexe E avant de commencer à exécuter le présent ACF. </w:t>
      </w:r>
    </w:p>
    <w:p w14:paraId="1DAEF96E" w14:textId="0A8D0C77" w:rsidR="00D70502" w:rsidRPr="00962FAB" w:rsidRDefault="00186C2E" w:rsidP="00D70502">
      <w:pPr>
        <w:pStyle w:val="MBSLSBNormal"/>
        <w:widowControl/>
        <w:spacing w:after="240"/>
        <w:ind w:left="720" w:hanging="720"/>
        <w:rPr>
          <w:rFonts w:cs="Arial"/>
          <w:sz w:val="20"/>
          <w:lang w:val="fr-CA"/>
        </w:rPr>
      </w:pPr>
      <w:r>
        <w:rPr>
          <w:rFonts w:cs="Arial"/>
          <w:b/>
          <w:bCs/>
          <w:sz w:val="20"/>
          <w:lang w:val="fr-CA"/>
        </w:rPr>
        <w:t xml:space="preserve">7.2 </w:t>
      </w:r>
      <w:r>
        <w:rPr>
          <w:rFonts w:cs="Arial"/>
          <w:sz w:val="20"/>
          <w:lang w:val="fr-CA"/>
        </w:rPr>
        <w:tab/>
        <w:t xml:space="preserve">Le fournisseur veillera à ce que le client soit désigné comme assuré supplémentaire dans la police d’assurance du fournisseur mise en vigueur et maintenue conformément à l’Annexe E du présent ACF. </w:t>
      </w:r>
    </w:p>
    <w:p w14:paraId="5CF0AD91" w14:textId="30F34636" w:rsidR="00B46C6E" w:rsidRPr="00962FAB" w:rsidRDefault="00186C2E" w:rsidP="00155F08">
      <w:pPr>
        <w:pStyle w:val="Heading3"/>
        <w:rPr>
          <w:lang w:val="fr-CA"/>
        </w:rPr>
      </w:pPr>
      <w:r>
        <w:rPr>
          <w:lang w:val="fr-CA"/>
        </w:rPr>
        <w:t>ARTICLE 8 – AVIS</w:t>
      </w:r>
    </w:p>
    <w:p w14:paraId="0730232C" w14:textId="4D3DFB85" w:rsidR="009E0FBA" w:rsidRPr="00962FAB" w:rsidRDefault="00186C2E" w:rsidP="00B46C6E">
      <w:pPr>
        <w:tabs>
          <w:tab w:val="left" w:pos="720"/>
          <w:tab w:val="left" w:pos="2835"/>
        </w:tabs>
        <w:spacing w:after="240"/>
        <w:ind w:left="720" w:hanging="720"/>
        <w:jc w:val="both"/>
        <w:rPr>
          <w:rFonts w:cs="Arial"/>
          <w:szCs w:val="20"/>
          <w:lang w:val="fr-CA"/>
        </w:rPr>
      </w:pPr>
      <w:r>
        <w:rPr>
          <w:rFonts w:cs="Arial"/>
          <w:b/>
          <w:bCs/>
          <w:szCs w:val="20"/>
          <w:lang w:val="fr-CA"/>
        </w:rPr>
        <w:t>8.1</w:t>
      </w:r>
      <w:r>
        <w:rPr>
          <w:rFonts w:cs="Arial"/>
          <w:szCs w:val="20"/>
          <w:lang w:val="fr-CA"/>
        </w:rPr>
        <w:tab/>
        <w:t>Les avis se font par écrit et par courriel et sont adressés à l’adresse du client à l’attention du représentant du client et à l’adresse du fournisseur à l’attention du représentant du fournisseur, respectivement. Les parties peuvent modifier ces adresses par avis écrit adressé à l’autre partie conformément à la présente section 8.1.</w:t>
      </w:r>
    </w:p>
    <w:p w14:paraId="03536960" w14:textId="4FEB0BCA" w:rsidR="00B46C6E" w:rsidRPr="00962FAB" w:rsidRDefault="00186C2E" w:rsidP="00155F08">
      <w:pPr>
        <w:pStyle w:val="Heading3"/>
        <w:rPr>
          <w:lang w:val="fr-CA"/>
        </w:rPr>
      </w:pPr>
      <w:r>
        <w:rPr>
          <w:lang w:val="fr-CA"/>
        </w:rPr>
        <w:t>ARTICLE 9 – RÉSILIATION</w:t>
      </w:r>
    </w:p>
    <w:p w14:paraId="02DE4A5D" w14:textId="77777777" w:rsidR="00B46C6E" w:rsidRPr="00962FAB" w:rsidRDefault="00186C2E" w:rsidP="00B46C6E">
      <w:pPr>
        <w:pStyle w:val="BodyText"/>
        <w:spacing w:after="240"/>
        <w:rPr>
          <w:rFonts w:cs="Arial"/>
          <w:sz w:val="20"/>
          <w:szCs w:val="20"/>
          <w:lang w:val="fr-CA"/>
        </w:rPr>
      </w:pPr>
      <w:r>
        <w:rPr>
          <w:rFonts w:cs="Arial"/>
          <w:sz w:val="20"/>
          <w:szCs w:val="20"/>
          <w:lang w:val="fr-CA"/>
        </w:rPr>
        <w:t>9.1</w:t>
      </w:r>
      <w:r>
        <w:rPr>
          <w:rFonts w:cs="Arial"/>
          <w:b w:val="0"/>
          <w:bCs w:val="0"/>
          <w:sz w:val="20"/>
          <w:szCs w:val="20"/>
          <w:lang w:val="fr-CA"/>
        </w:rPr>
        <w:tab/>
      </w:r>
      <w:bookmarkStart w:id="0" w:name="_Toc242022915"/>
      <w:bookmarkStart w:id="1" w:name="_Ref239421376"/>
      <w:bookmarkStart w:id="2" w:name="_Ref239421375"/>
      <w:bookmarkStart w:id="3" w:name="_Toc239152789"/>
      <w:r>
        <w:rPr>
          <w:rFonts w:cs="Arial"/>
          <w:sz w:val="20"/>
          <w:szCs w:val="20"/>
          <w:lang w:val="fr-CA"/>
        </w:rPr>
        <w:t>Résiliation par l’une ou l’autre des parties</w:t>
      </w:r>
      <w:bookmarkEnd w:id="0"/>
      <w:bookmarkEnd w:id="1"/>
      <w:bookmarkEnd w:id="2"/>
      <w:bookmarkEnd w:id="3"/>
    </w:p>
    <w:p w14:paraId="79F53A76" w14:textId="55DC11FD" w:rsidR="00B46C6E" w:rsidRPr="00962FAB" w:rsidRDefault="00186C2E" w:rsidP="00B46C6E">
      <w:pPr>
        <w:tabs>
          <w:tab w:val="left" w:pos="720"/>
          <w:tab w:val="left" w:pos="2835"/>
        </w:tabs>
        <w:spacing w:after="240"/>
        <w:ind w:left="720"/>
        <w:jc w:val="both"/>
        <w:rPr>
          <w:rFonts w:cs="Arial"/>
          <w:szCs w:val="20"/>
          <w:lang w:val="fr-CA"/>
        </w:rPr>
      </w:pPr>
      <w:r>
        <w:rPr>
          <w:rFonts w:cs="Arial"/>
          <w:szCs w:val="20"/>
          <w:lang w:val="fr-CA"/>
        </w:rPr>
        <w:t>Chacune des parties peut mettre fin au présent ACF moyennant un préavis écrit de trente (30) jours adressé à l’autre partie si cette dernière néglige ou omet d’exécuter ou de respecter une condition ou une obligation importante du présent ACF et qu’elle n’a pas remédié à ce manquement dans un délai de trente (30) jours à compter de l’avis écrit.</w:t>
      </w:r>
      <w:bookmarkStart w:id="4" w:name="_Toc239152790"/>
      <w:bookmarkStart w:id="5" w:name="_Ref239421459"/>
      <w:bookmarkStart w:id="6" w:name="_Ref239421461"/>
      <w:bookmarkStart w:id="7" w:name="_Toc242022916"/>
    </w:p>
    <w:p w14:paraId="07DD99EA" w14:textId="77777777" w:rsidR="009E0FBA" w:rsidRPr="00962FAB" w:rsidRDefault="00186C2E" w:rsidP="009E0FBA">
      <w:pPr>
        <w:pStyle w:val="BodyText"/>
        <w:keepNext/>
        <w:spacing w:after="240"/>
        <w:rPr>
          <w:rFonts w:cs="Arial"/>
          <w:sz w:val="20"/>
          <w:szCs w:val="20"/>
          <w:lang w:val="fr-CA"/>
        </w:rPr>
      </w:pPr>
      <w:r>
        <w:rPr>
          <w:rFonts w:cs="Arial"/>
          <w:sz w:val="20"/>
          <w:szCs w:val="20"/>
          <w:lang w:val="fr-CA"/>
        </w:rPr>
        <w:t xml:space="preserve">9.2 </w:t>
      </w:r>
      <w:r>
        <w:rPr>
          <w:rFonts w:cs="Arial"/>
          <w:b w:val="0"/>
          <w:bCs w:val="0"/>
          <w:sz w:val="20"/>
          <w:szCs w:val="20"/>
          <w:lang w:val="fr-CA"/>
        </w:rPr>
        <w:tab/>
      </w:r>
      <w:r>
        <w:rPr>
          <w:rFonts w:cs="Arial"/>
          <w:sz w:val="20"/>
          <w:szCs w:val="20"/>
          <w:lang w:val="fr-CA"/>
        </w:rPr>
        <w:t xml:space="preserve">Résiliation par </w:t>
      </w:r>
      <w:bookmarkEnd w:id="4"/>
      <w:bookmarkEnd w:id="5"/>
      <w:bookmarkEnd w:id="6"/>
      <w:bookmarkEnd w:id="7"/>
      <w:r>
        <w:rPr>
          <w:rFonts w:cs="Arial"/>
          <w:sz w:val="20"/>
          <w:szCs w:val="20"/>
          <w:lang w:val="fr-CA"/>
        </w:rPr>
        <w:t>le client</w:t>
      </w:r>
    </w:p>
    <w:p w14:paraId="1281C52E" w14:textId="178C5FCB" w:rsidR="00B46C6E" w:rsidRPr="00962FAB" w:rsidRDefault="00186C2E" w:rsidP="00B46C6E">
      <w:pPr>
        <w:tabs>
          <w:tab w:val="left" w:pos="-450"/>
          <w:tab w:val="left" w:pos="720"/>
          <w:tab w:val="left" w:pos="2835"/>
        </w:tabs>
        <w:spacing w:after="240"/>
        <w:ind w:left="720"/>
        <w:jc w:val="both"/>
        <w:rPr>
          <w:rFonts w:cs="Arial"/>
          <w:szCs w:val="20"/>
          <w:lang w:val="fr-CA"/>
        </w:rPr>
      </w:pPr>
      <w:r>
        <w:rPr>
          <w:rFonts w:cs="Arial"/>
          <w:szCs w:val="20"/>
          <w:lang w:val="fr-CA"/>
        </w:rPr>
        <w:t>Le client a le droit de résilier le présent ACF, sans responsabilité, coût ou pénalité :</w:t>
      </w:r>
    </w:p>
    <w:p w14:paraId="62FB0B56" w14:textId="7368B201" w:rsidR="004108AD" w:rsidRPr="00962FAB" w:rsidRDefault="00186C2E" w:rsidP="00B46C6E">
      <w:pPr>
        <w:numPr>
          <w:ilvl w:val="0"/>
          <w:numId w:val="7"/>
        </w:numPr>
        <w:tabs>
          <w:tab w:val="left" w:pos="-450"/>
        </w:tabs>
        <w:spacing w:after="240"/>
        <w:ind w:left="1440"/>
        <w:jc w:val="both"/>
        <w:rPr>
          <w:rFonts w:cs="Arial"/>
          <w:szCs w:val="20"/>
          <w:lang w:val="fr-CA"/>
        </w:rPr>
      </w:pPr>
      <w:r>
        <w:rPr>
          <w:rFonts w:cs="Arial"/>
          <w:szCs w:val="20"/>
          <w:lang w:val="fr-CA"/>
        </w:rPr>
        <w:t>sur avis écrit au fournisseur, si une procédure de faillite, de mise sous séquestre, de liquidation ou d’insolvabilité est engagée à l’encontre du fournisseur ou de ses biens;</w:t>
      </w:r>
    </w:p>
    <w:p w14:paraId="53EEC78B" w14:textId="77777777" w:rsidR="004108AD" w:rsidRPr="00962FAB" w:rsidRDefault="00186C2E" w:rsidP="00B46C6E">
      <w:pPr>
        <w:numPr>
          <w:ilvl w:val="0"/>
          <w:numId w:val="7"/>
        </w:numPr>
        <w:tabs>
          <w:tab w:val="left" w:pos="-450"/>
        </w:tabs>
        <w:spacing w:after="240"/>
        <w:ind w:left="1440"/>
        <w:jc w:val="both"/>
        <w:rPr>
          <w:rFonts w:cs="Arial"/>
          <w:szCs w:val="20"/>
          <w:lang w:val="fr-CA"/>
        </w:rPr>
      </w:pPr>
      <w:r>
        <w:rPr>
          <w:rFonts w:cs="Arial"/>
          <w:szCs w:val="20"/>
          <w:lang w:val="fr-CA"/>
        </w:rPr>
        <w:t>sur avis écrit au fournisseur, si celui-ci fait une cession au profit de ses créanciers, devient insolvable, commet un acte de faillite, cesse d’exercer ses activités ou ses affaires en continuité, dépose un avis d’intention ou une proposition ou recherche une entente ou un compromis avec ses créanciers en vertu d’une loi ou d’une autre manière;</w:t>
      </w:r>
    </w:p>
    <w:p w14:paraId="0A6A0F84" w14:textId="21B69586" w:rsidR="004108AD" w:rsidRPr="00962FAB" w:rsidRDefault="00186C2E" w:rsidP="00B46C6E">
      <w:pPr>
        <w:numPr>
          <w:ilvl w:val="0"/>
          <w:numId w:val="7"/>
        </w:numPr>
        <w:tabs>
          <w:tab w:val="left" w:pos="-450"/>
        </w:tabs>
        <w:spacing w:after="240"/>
        <w:ind w:left="1440"/>
        <w:jc w:val="both"/>
        <w:rPr>
          <w:rFonts w:cs="Arial"/>
          <w:szCs w:val="20"/>
          <w:lang w:val="fr-CA"/>
        </w:rPr>
      </w:pPr>
      <w:r>
        <w:rPr>
          <w:rFonts w:cs="Arial"/>
          <w:szCs w:val="20"/>
          <w:lang w:val="fr-CA"/>
        </w:rPr>
        <w:t>sur avis écrit au fournisseur, à la suite de tout changement important dans les exigences du client résultant de modifications réglementaires ou de financement ou de recommandations émises par un gouvernement ou un organisme public de réglementation;</w:t>
      </w:r>
    </w:p>
    <w:p w14:paraId="21E203A3" w14:textId="2DF4695A" w:rsidR="004108AD" w:rsidRPr="00962FAB" w:rsidRDefault="00186C2E" w:rsidP="00B46C6E">
      <w:pPr>
        <w:numPr>
          <w:ilvl w:val="0"/>
          <w:numId w:val="7"/>
        </w:numPr>
        <w:spacing w:after="240"/>
        <w:ind w:left="1440"/>
        <w:jc w:val="both"/>
        <w:rPr>
          <w:rFonts w:cs="Arial"/>
          <w:szCs w:val="20"/>
          <w:lang w:val="fr-CA"/>
        </w:rPr>
      </w:pPr>
      <w:r>
        <w:rPr>
          <w:rFonts w:cs="Arial"/>
          <w:szCs w:val="20"/>
          <w:lang w:val="fr-CA"/>
        </w:rPr>
        <w:t>à tout moment, sans motif, en donnant au fournisseur un préavis écrit d’au moins trente (30) jours;</w:t>
      </w:r>
    </w:p>
    <w:p w14:paraId="76B23F08" w14:textId="434C4C39" w:rsidR="004108AD" w:rsidRPr="00962FAB" w:rsidRDefault="00186C2E" w:rsidP="00B46C6E">
      <w:pPr>
        <w:numPr>
          <w:ilvl w:val="0"/>
          <w:numId w:val="7"/>
        </w:numPr>
        <w:spacing w:after="240"/>
        <w:ind w:left="1440"/>
        <w:jc w:val="both"/>
        <w:rPr>
          <w:rFonts w:cs="Arial"/>
          <w:szCs w:val="20"/>
          <w:lang w:val="fr-CA"/>
        </w:rPr>
      </w:pPr>
      <w:r>
        <w:rPr>
          <w:rFonts w:cs="Arial"/>
          <w:szCs w:val="20"/>
          <w:lang w:val="fr-CA"/>
        </w:rPr>
        <w:t>conformément à toute disposition de l’accord-cadre ou du présent ACF prévoyant la résiliation.</w:t>
      </w:r>
    </w:p>
    <w:p w14:paraId="2C1F5C37" w14:textId="6548A7B8" w:rsidR="00B46C6E" w:rsidRPr="00962FAB" w:rsidRDefault="00186C2E" w:rsidP="00D70502">
      <w:pPr>
        <w:spacing w:after="240"/>
        <w:ind w:left="720"/>
        <w:jc w:val="both"/>
        <w:rPr>
          <w:rFonts w:cs="Arial"/>
          <w:szCs w:val="20"/>
          <w:lang w:val="fr-CA"/>
        </w:rPr>
      </w:pPr>
      <w:r>
        <w:rPr>
          <w:rFonts w:cs="Arial"/>
          <w:szCs w:val="20"/>
          <w:lang w:val="fr-CA"/>
        </w:rPr>
        <w:t>En cas de résiliation, le client fournit au COAEL une copie de l’avis de résiliation.</w:t>
      </w:r>
      <w:r w:rsidR="00962FAB">
        <w:rPr>
          <w:rFonts w:cs="Arial"/>
          <w:szCs w:val="20"/>
          <w:lang w:val="fr-CA"/>
        </w:rPr>
        <w:t xml:space="preserve"> </w:t>
      </w:r>
      <w:r w:rsidR="00962FAB" w:rsidRPr="00962FAB">
        <w:rPr>
          <w:rFonts w:cs="Arial"/>
          <w:szCs w:val="20"/>
          <w:lang w:val="fr-CA"/>
        </w:rPr>
        <w:t>Il doit être envoyé à exchange@ecampusontario.ca en même temps que le rapport mensuel final.</w:t>
      </w:r>
    </w:p>
    <w:p w14:paraId="189AA96A" w14:textId="77777777" w:rsidR="009E0FBA" w:rsidRPr="00962FAB" w:rsidRDefault="00186C2E" w:rsidP="00B46C6E">
      <w:pPr>
        <w:tabs>
          <w:tab w:val="left" w:pos="-450"/>
          <w:tab w:val="left" w:pos="720"/>
          <w:tab w:val="left" w:pos="1170"/>
          <w:tab w:val="left" w:pos="2250"/>
          <w:tab w:val="left" w:pos="2835"/>
        </w:tabs>
        <w:spacing w:after="240"/>
        <w:jc w:val="both"/>
        <w:rPr>
          <w:rFonts w:cs="Arial"/>
          <w:szCs w:val="20"/>
          <w:lang w:val="fr-CA"/>
        </w:rPr>
      </w:pPr>
      <w:r>
        <w:rPr>
          <w:rFonts w:cs="Arial"/>
          <w:b/>
          <w:bCs/>
          <w:szCs w:val="20"/>
          <w:lang w:val="fr-CA"/>
        </w:rPr>
        <w:t>9.3</w:t>
      </w:r>
      <w:r>
        <w:rPr>
          <w:rFonts w:cs="Arial"/>
          <w:szCs w:val="20"/>
          <w:lang w:val="fr-CA"/>
        </w:rPr>
        <w:tab/>
      </w:r>
      <w:r>
        <w:rPr>
          <w:rFonts w:cs="Arial"/>
          <w:b/>
          <w:bCs/>
          <w:szCs w:val="20"/>
          <w:lang w:val="fr-CA"/>
        </w:rPr>
        <w:t>Obligations du fournisseur en cas de résiliation</w:t>
      </w:r>
    </w:p>
    <w:p w14:paraId="0F5F61EA" w14:textId="36490E80" w:rsidR="00B46C6E" w:rsidRPr="00962FAB" w:rsidRDefault="00186C2E" w:rsidP="00B46C6E">
      <w:pPr>
        <w:tabs>
          <w:tab w:val="left" w:pos="720"/>
          <w:tab w:val="num" w:pos="1080"/>
          <w:tab w:val="left" w:pos="1170"/>
          <w:tab w:val="left" w:pos="2250"/>
          <w:tab w:val="left" w:pos="2835"/>
        </w:tabs>
        <w:spacing w:after="240"/>
        <w:ind w:left="720"/>
        <w:jc w:val="both"/>
        <w:rPr>
          <w:rFonts w:cs="Arial"/>
          <w:szCs w:val="20"/>
          <w:lang w:val="fr-CA"/>
        </w:rPr>
      </w:pPr>
      <w:r>
        <w:rPr>
          <w:rFonts w:cs="Arial"/>
          <w:szCs w:val="20"/>
          <w:lang w:val="fr-CA"/>
        </w:rPr>
        <w:t>Le fournisseur doit, en plus de ses autres obligations en vertu de l’accord-cadre et en droit :</w:t>
      </w:r>
    </w:p>
    <w:p w14:paraId="23B31CB3" w14:textId="72B8560B" w:rsidR="004108AD" w:rsidRPr="00962FAB" w:rsidRDefault="00186C2E" w:rsidP="00B46C6E">
      <w:pPr>
        <w:numPr>
          <w:ilvl w:val="0"/>
          <w:numId w:val="9"/>
        </w:numPr>
        <w:tabs>
          <w:tab w:val="left" w:pos="-450"/>
        </w:tabs>
        <w:spacing w:after="240"/>
        <w:ind w:left="1440"/>
        <w:jc w:val="both"/>
        <w:rPr>
          <w:rFonts w:cs="Arial"/>
          <w:szCs w:val="20"/>
          <w:lang w:val="fr-CA"/>
        </w:rPr>
      </w:pPr>
      <w:r>
        <w:rPr>
          <w:rFonts w:cs="Arial"/>
          <w:szCs w:val="20"/>
          <w:lang w:val="fr-CA"/>
        </w:rPr>
        <w:t>fournir au client un rapport détaillant : (i) l’état actuel de la prestation des services par le fournisseur à la date de résiliation; et (ii) toute autre information raisonnable demandée par le client concernant la prestation des services et l’exécution du présent ACF;</w:t>
      </w:r>
    </w:p>
    <w:p w14:paraId="2960D7AB" w14:textId="0B444A87" w:rsidR="004108AD" w:rsidRPr="00962FAB" w:rsidRDefault="00186C2E" w:rsidP="00B46C6E">
      <w:pPr>
        <w:numPr>
          <w:ilvl w:val="0"/>
          <w:numId w:val="9"/>
        </w:numPr>
        <w:tabs>
          <w:tab w:val="left" w:pos="-450"/>
        </w:tabs>
        <w:spacing w:after="240"/>
        <w:ind w:left="1440"/>
        <w:jc w:val="both"/>
        <w:rPr>
          <w:rFonts w:cs="Arial"/>
          <w:szCs w:val="20"/>
          <w:lang w:val="fr-CA"/>
        </w:rPr>
      </w:pPr>
      <w:r>
        <w:rPr>
          <w:rFonts w:cs="Arial"/>
          <w:szCs w:val="20"/>
          <w:lang w:val="fr-CA"/>
        </w:rPr>
        <w:t>signer les documents que le client peut exiger pour donner effet à la résiliation du présent ACF;</w:t>
      </w:r>
    </w:p>
    <w:p w14:paraId="1245E490" w14:textId="3D89FD8C" w:rsidR="00B46C6E" w:rsidRPr="00962FAB" w:rsidRDefault="00186C2E" w:rsidP="00B46C6E">
      <w:pPr>
        <w:numPr>
          <w:ilvl w:val="0"/>
          <w:numId w:val="9"/>
        </w:numPr>
        <w:tabs>
          <w:tab w:val="left" w:pos="-450"/>
        </w:tabs>
        <w:spacing w:after="240"/>
        <w:ind w:left="1440"/>
        <w:jc w:val="both"/>
        <w:rPr>
          <w:rFonts w:cs="Arial"/>
          <w:szCs w:val="20"/>
          <w:lang w:val="fr-CA"/>
        </w:rPr>
      </w:pPr>
      <w:r>
        <w:rPr>
          <w:rFonts w:cs="Arial"/>
          <w:szCs w:val="20"/>
          <w:lang w:val="fr-CA"/>
        </w:rPr>
        <w:t>se conformer à toute instruction raisonnable fournie par le client, y compris, mais sans s’y limiter, les instructions visant à faciliter le transfert de l’obligation du fournisseur à une autre personne.</w:t>
      </w:r>
    </w:p>
    <w:p w14:paraId="4BDD7096" w14:textId="77777777" w:rsidR="009E0FBA" w:rsidRPr="00962FAB" w:rsidRDefault="00186C2E" w:rsidP="00B46C6E">
      <w:pPr>
        <w:tabs>
          <w:tab w:val="left" w:pos="-450"/>
          <w:tab w:val="left" w:pos="720"/>
          <w:tab w:val="left" w:pos="1170"/>
          <w:tab w:val="left" w:pos="2250"/>
          <w:tab w:val="left" w:pos="2835"/>
        </w:tabs>
        <w:spacing w:after="240"/>
        <w:jc w:val="both"/>
        <w:rPr>
          <w:rFonts w:cs="Arial"/>
          <w:b/>
          <w:szCs w:val="20"/>
          <w:lang w:val="fr-CA"/>
        </w:rPr>
      </w:pPr>
      <w:r>
        <w:rPr>
          <w:rFonts w:cs="Arial"/>
          <w:b/>
          <w:bCs/>
          <w:szCs w:val="20"/>
          <w:lang w:val="fr-CA"/>
        </w:rPr>
        <w:t>9.4</w:t>
      </w:r>
      <w:r>
        <w:rPr>
          <w:rFonts w:cs="Arial"/>
          <w:szCs w:val="20"/>
          <w:lang w:val="fr-CA"/>
        </w:rPr>
        <w:tab/>
      </w:r>
      <w:r>
        <w:rPr>
          <w:rFonts w:cs="Arial"/>
          <w:b/>
          <w:bCs/>
          <w:szCs w:val="20"/>
          <w:lang w:val="fr-CA"/>
        </w:rPr>
        <w:t>Paiement du fournisseur en cas de résiliation</w:t>
      </w:r>
    </w:p>
    <w:p w14:paraId="530AE464" w14:textId="0E201B98" w:rsidR="009E0FBA" w:rsidRPr="00962FAB" w:rsidRDefault="00186C2E" w:rsidP="00B46C6E">
      <w:pPr>
        <w:pStyle w:val="MBSLSBNormal"/>
        <w:widowControl/>
        <w:spacing w:after="240"/>
        <w:ind w:left="720"/>
        <w:rPr>
          <w:rFonts w:cs="Arial"/>
          <w:sz w:val="20"/>
          <w:lang w:val="fr-CA"/>
        </w:rPr>
      </w:pPr>
      <w:r>
        <w:rPr>
          <w:rFonts w:cs="Arial"/>
          <w:sz w:val="20"/>
          <w:lang w:val="fr-CA"/>
        </w:rPr>
        <w:t>Le COAEL n’est responsable que du paiement des services fournis au plus tard à la date d’entrée en vigueur de la résiliation du présent ACF. La résiliation ne libère pas le fournisseur de ses garanties et autres responsabilités relatives aux services fournis ou aux sommes versées avant la résiliation. Outre ses autres droits de retenue ou de compensation, les parties conviennent que le COAEL peut procéder à une retenue ou à une compensation sur les paiements dus si le fournisseur ne respecte pas ses obligations au moment de la résiliation.</w:t>
      </w:r>
    </w:p>
    <w:p w14:paraId="6BEAE94E" w14:textId="77777777" w:rsidR="009E0FBA" w:rsidRPr="00962FAB" w:rsidRDefault="00186C2E" w:rsidP="00B46C6E">
      <w:pPr>
        <w:tabs>
          <w:tab w:val="left" w:pos="-450"/>
          <w:tab w:val="left" w:pos="720"/>
          <w:tab w:val="left" w:pos="1170"/>
          <w:tab w:val="left" w:pos="2250"/>
          <w:tab w:val="left" w:pos="2835"/>
        </w:tabs>
        <w:spacing w:after="240"/>
        <w:jc w:val="both"/>
        <w:rPr>
          <w:rFonts w:cs="Arial"/>
          <w:szCs w:val="20"/>
          <w:lang w:val="fr-CA"/>
        </w:rPr>
      </w:pPr>
      <w:r>
        <w:rPr>
          <w:rFonts w:cs="Arial"/>
          <w:b/>
          <w:bCs/>
          <w:szCs w:val="20"/>
          <w:lang w:val="fr-CA"/>
        </w:rPr>
        <w:t>9.5</w:t>
      </w:r>
      <w:r>
        <w:rPr>
          <w:rFonts w:cs="Arial"/>
          <w:szCs w:val="20"/>
          <w:lang w:val="fr-CA"/>
        </w:rPr>
        <w:tab/>
      </w:r>
      <w:r>
        <w:rPr>
          <w:rFonts w:cs="Arial"/>
          <w:b/>
          <w:bCs/>
          <w:szCs w:val="20"/>
          <w:lang w:val="fr-CA"/>
        </w:rPr>
        <w:t>Résiliation en complément d’autres droits</w:t>
      </w:r>
    </w:p>
    <w:p w14:paraId="1C42DBB6" w14:textId="59DD888E" w:rsidR="00B46C6E" w:rsidRPr="00962FAB" w:rsidRDefault="00186C2E" w:rsidP="00B46C6E">
      <w:pPr>
        <w:tabs>
          <w:tab w:val="num" w:pos="720"/>
          <w:tab w:val="left" w:pos="1170"/>
          <w:tab w:val="left" w:pos="2250"/>
          <w:tab w:val="left" w:pos="2835"/>
        </w:tabs>
        <w:spacing w:after="240"/>
        <w:ind w:left="720"/>
        <w:jc w:val="both"/>
        <w:rPr>
          <w:rFonts w:cs="Arial"/>
          <w:szCs w:val="20"/>
          <w:lang w:val="fr-CA"/>
        </w:rPr>
      </w:pPr>
      <w:r>
        <w:rPr>
          <w:rFonts w:cs="Arial"/>
          <w:szCs w:val="20"/>
          <w:lang w:val="fr-CA"/>
        </w:rPr>
        <w:t>Les droits de résiliation expressément prévus dans le présent ACF s’ajoutent aux droits ou aux recours du client ou du fournisseur en vertu du présent ACF et ne limitent ceux-ci d’aucune façon, en droit ou en équité.</w:t>
      </w:r>
    </w:p>
    <w:p w14:paraId="036F853B" w14:textId="1E5E21C9" w:rsidR="00B46C6E" w:rsidRPr="00962FAB" w:rsidRDefault="00186C2E" w:rsidP="00155F08">
      <w:pPr>
        <w:pStyle w:val="Heading3"/>
        <w:rPr>
          <w:lang w:val="fr-CA"/>
        </w:rPr>
      </w:pPr>
      <w:r>
        <w:rPr>
          <w:lang w:val="fr-CA"/>
        </w:rPr>
        <w:t>ARTICLE 10 – PUBLICITÉ</w:t>
      </w:r>
    </w:p>
    <w:p w14:paraId="726187EF" w14:textId="1E6F4A4F" w:rsidR="009E0FBA" w:rsidRPr="00962FAB" w:rsidRDefault="00186C2E" w:rsidP="00182032">
      <w:pPr>
        <w:tabs>
          <w:tab w:val="left" w:pos="720"/>
        </w:tabs>
        <w:spacing w:after="240"/>
        <w:ind w:left="720" w:hanging="720"/>
        <w:jc w:val="both"/>
        <w:rPr>
          <w:rFonts w:cs="Arial"/>
          <w:szCs w:val="20"/>
          <w:lang w:val="fr-CA"/>
        </w:rPr>
      </w:pPr>
      <w:r>
        <w:rPr>
          <w:rFonts w:cs="Arial"/>
          <w:b/>
          <w:bCs/>
          <w:szCs w:val="20"/>
          <w:lang w:val="fr-CA"/>
        </w:rPr>
        <w:t>10.1</w:t>
      </w:r>
      <w:r>
        <w:rPr>
          <w:rFonts w:cs="Arial"/>
          <w:szCs w:val="20"/>
          <w:lang w:val="fr-CA"/>
        </w:rPr>
        <w:tab/>
        <w:t>Toute publicité ou publication relative au présent ACF ou à la prestation des services sera à la seule discrétion du client. Le client peut, à sa seule discrétion, reconnaître les services du fournisseur dans toute publicité ou publication de ce type. Le fournisseur ne fera pas usage de son association avec le client sans le consentement écrit de ce dernier.</w:t>
      </w:r>
    </w:p>
    <w:p w14:paraId="40C64478" w14:textId="77777777" w:rsidR="009E0FBA" w:rsidRPr="00962FAB" w:rsidRDefault="00186C2E" w:rsidP="00155F08">
      <w:pPr>
        <w:pStyle w:val="Heading3"/>
        <w:rPr>
          <w:lang w:val="fr-CA"/>
        </w:rPr>
      </w:pPr>
      <w:r>
        <w:rPr>
          <w:lang w:val="fr-CA"/>
        </w:rPr>
        <w:t>ARTICLE 11 – RELATIONS JURIDIQUES ENTRE LE CLIENT, LE FOURNISSEUR ET LES TIERS</w:t>
      </w:r>
    </w:p>
    <w:p w14:paraId="4299BBA2" w14:textId="22A8CCD1" w:rsidR="00B46C6E" w:rsidRPr="00962FAB" w:rsidRDefault="00186C2E" w:rsidP="00B46C6E">
      <w:pPr>
        <w:keepNext/>
        <w:tabs>
          <w:tab w:val="left" w:pos="-450"/>
          <w:tab w:val="left" w:pos="720"/>
          <w:tab w:val="left" w:pos="2835"/>
        </w:tabs>
        <w:spacing w:after="240"/>
        <w:jc w:val="both"/>
        <w:rPr>
          <w:rFonts w:cs="Arial"/>
          <w:szCs w:val="20"/>
          <w:lang w:val="fr-CA"/>
        </w:rPr>
      </w:pPr>
      <w:r>
        <w:rPr>
          <w:rFonts w:cs="Arial"/>
          <w:b/>
          <w:bCs/>
          <w:szCs w:val="20"/>
          <w:lang w:val="fr-CA"/>
        </w:rPr>
        <w:t>11.1</w:t>
      </w:r>
      <w:r>
        <w:rPr>
          <w:rFonts w:cs="Arial"/>
          <w:szCs w:val="20"/>
          <w:lang w:val="fr-CA"/>
        </w:rPr>
        <w:t xml:space="preserve"> </w:t>
      </w:r>
      <w:r>
        <w:rPr>
          <w:rFonts w:cs="Arial"/>
          <w:szCs w:val="20"/>
          <w:lang w:val="fr-CA"/>
        </w:rPr>
        <w:tab/>
      </w:r>
      <w:r>
        <w:rPr>
          <w:rFonts w:cs="Arial"/>
          <w:b/>
          <w:bCs/>
          <w:szCs w:val="20"/>
          <w:lang w:val="fr-CA"/>
        </w:rPr>
        <w:t>Pouvoir contractuel du fournisseur</w:t>
      </w:r>
    </w:p>
    <w:p w14:paraId="49D902F4" w14:textId="77777777" w:rsidR="00B46C6E" w:rsidRPr="00962FAB" w:rsidRDefault="00186C2E" w:rsidP="00B46C6E">
      <w:pPr>
        <w:keepNext/>
        <w:spacing w:after="240"/>
        <w:ind w:left="720"/>
        <w:jc w:val="both"/>
        <w:rPr>
          <w:rFonts w:cs="Arial"/>
          <w:szCs w:val="20"/>
          <w:lang w:val="fr-CA"/>
        </w:rPr>
      </w:pPr>
      <w:r>
        <w:rPr>
          <w:rFonts w:cs="Arial"/>
          <w:szCs w:val="20"/>
          <w:lang w:val="fr-CA"/>
        </w:rPr>
        <w:t>Le fournisseur déclare et garantit qu’il a les pleins droits et pouvoirs ainsi que toutes les licences, les autorisations et les qualifications nécessaires pour conclure et exécuter ses obligations en vertu du présent ACF, et qu’il n’est pas partie à un accord avec une autre personne qui interférerait de quelque manière que ce soit avec les droits du client en vertu du présent accord.</w:t>
      </w:r>
    </w:p>
    <w:p w14:paraId="038E3EA2" w14:textId="77777777" w:rsidR="00B46C6E" w:rsidRPr="00962FAB" w:rsidRDefault="00186C2E" w:rsidP="00B46C6E">
      <w:pPr>
        <w:tabs>
          <w:tab w:val="left" w:pos="-450"/>
          <w:tab w:val="left" w:pos="720"/>
          <w:tab w:val="left" w:pos="2835"/>
        </w:tabs>
        <w:spacing w:after="240"/>
        <w:jc w:val="both"/>
        <w:rPr>
          <w:rFonts w:cs="Arial"/>
          <w:szCs w:val="20"/>
          <w:lang w:val="fr-CA"/>
        </w:rPr>
      </w:pPr>
      <w:r>
        <w:rPr>
          <w:rFonts w:cs="Arial"/>
          <w:b/>
          <w:bCs/>
          <w:szCs w:val="20"/>
          <w:lang w:val="fr-CA"/>
        </w:rPr>
        <w:t>11.2</w:t>
      </w:r>
      <w:r>
        <w:rPr>
          <w:rFonts w:cs="Arial"/>
          <w:szCs w:val="20"/>
          <w:lang w:val="fr-CA"/>
        </w:rPr>
        <w:tab/>
      </w:r>
      <w:r>
        <w:rPr>
          <w:rFonts w:cs="Arial"/>
          <w:b/>
          <w:bCs/>
          <w:szCs w:val="20"/>
          <w:lang w:val="fr-CA"/>
        </w:rPr>
        <w:t>Représentants liant les parties</w:t>
      </w:r>
    </w:p>
    <w:p w14:paraId="04C2AC12" w14:textId="77777777" w:rsidR="00B46C6E" w:rsidRPr="00962FAB" w:rsidRDefault="00186C2E" w:rsidP="00B46C6E">
      <w:pPr>
        <w:tabs>
          <w:tab w:val="left" w:pos="-450"/>
          <w:tab w:val="left" w:pos="720"/>
          <w:tab w:val="left" w:pos="1080"/>
          <w:tab w:val="left" w:pos="1134"/>
          <w:tab w:val="left" w:pos="2835"/>
        </w:tabs>
        <w:spacing w:after="240"/>
        <w:ind w:left="720"/>
        <w:jc w:val="both"/>
        <w:rPr>
          <w:rFonts w:cs="Arial"/>
          <w:szCs w:val="20"/>
          <w:lang w:val="fr-CA"/>
        </w:rPr>
      </w:pPr>
      <w:r>
        <w:rPr>
          <w:rFonts w:cs="Arial"/>
          <w:szCs w:val="20"/>
          <w:lang w:val="fr-CA"/>
        </w:rPr>
        <w:t>Les parties déclarent que leurs représentants respectifs ont le pouvoir de les lier légalement.</w:t>
      </w:r>
    </w:p>
    <w:p w14:paraId="03D50E28" w14:textId="77777777" w:rsidR="00B46C6E" w:rsidRPr="00962FAB" w:rsidRDefault="00186C2E" w:rsidP="00B46C6E">
      <w:pPr>
        <w:tabs>
          <w:tab w:val="left" w:pos="720"/>
        </w:tabs>
        <w:spacing w:after="240"/>
        <w:ind w:left="720" w:hanging="720"/>
        <w:jc w:val="both"/>
        <w:rPr>
          <w:rFonts w:cs="Arial"/>
          <w:b/>
          <w:szCs w:val="20"/>
          <w:lang w:val="fr-CA"/>
        </w:rPr>
      </w:pPr>
      <w:r>
        <w:rPr>
          <w:rFonts w:cs="Arial"/>
          <w:b/>
          <w:bCs/>
          <w:szCs w:val="20"/>
          <w:lang w:val="fr-CA"/>
        </w:rPr>
        <w:t>11.3</w:t>
      </w:r>
      <w:r>
        <w:rPr>
          <w:rFonts w:cs="Arial"/>
          <w:szCs w:val="20"/>
          <w:lang w:val="fr-CA"/>
        </w:rPr>
        <w:tab/>
      </w:r>
      <w:r>
        <w:rPr>
          <w:rFonts w:cs="Arial"/>
          <w:b/>
          <w:bCs/>
          <w:szCs w:val="20"/>
          <w:lang w:val="fr-CA"/>
        </w:rPr>
        <w:t>Entrepreneur indépendant</w:t>
      </w:r>
    </w:p>
    <w:p w14:paraId="7574B6D2" w14:textId="02A0170F" w:rsidR="00B46C6E" w:rsidRPr="00962FAB" w:rsidRDefault="00186C2E" w:rsidP="00B46C6E">
      <w:pPr>
        <w:tabs>
          <w:tab w:val="left" w:pos="720"/>
          <w:tab w:val="left" w:pos="2835"/>
        </w:tabs>
        <w:spacing w:after="240"/>
        <w:ind w:left="720"/>
        <w:jc w:val="both"/>
        <w:rPr>
          <w:rFonts w:cs="Arial"/>
          <w:szCs w:val="20"/>
          <w:lang w:val="fr-CA"/>
        </w:rPr>
      </w:pPr>
      <w:r>
        <w:rPr>
          <w:rFonts w:cs="Arial"/>
          <w:szCs w:val="20"/>
          <w:lang w:val="fr-CA"/>
        </w:rPr>
        <w:t>Le présent ACF concerne des produits et des services particuliers et non exclusifs. Le fournisseur n’a ni le pouvoir ni l’autorité de lier le client, d’assumer ou de créer toute obligation ou responsabilité, expresse ou implicite, au nom du client, ou de se présenter comme un agent, un employé ou un partenaire du client. Aucune disposition du présent ACF ne peut avoir pour effet de créer une relation d’emploi, de partenariat ou institutionnelle entre le client et le fournisseur. Aux fins du présent article 11.3, le fournisseur comprend ses administrateurs, ses dirigeants, ses employés, ses agents, ses partenaires, ses sociétés affiliées, ses bénévoles ou les sous-traitants du fournisseur.</w:t>
      </w:r>
    </w:p>
    <w:p w14:paraId="3EF8EA0A" w14:textId="77777777" w:rsidR="00B46C6E" w:rsidRPr="00962FAB" w:rsidRDefault="00186C2E" w:rsidP="00B46C6E">
      <w:pPr>
        <w:tabs>
          <w:tab w:val="left" w:pos="720"/>
          <w:tab w:val="left" w:pos="2835"/>
        </w:tabs>
        <w:spacing w:after="240"/>
        <w:jc w:val="both"/>
        <w:rPr>
          <w:rFonts w:cs="Arial"/>
          <w:b/>
          <w:bCs/>
          <w:szCs w:val="20"/>
          <w:lang w:val="fr-CA"/>
        </w:rPr>
      </w:pPr>
      <w:r>
        <w:rPr>
          <w:rFonts w:cs="Arial"/>
          <w:b/>
          <w:bCs/>
          <w:szCs w:val="20"/>
          <w:lang w:val="fr-CA"/>
        </w:rPr>
        <w:t>11.4</w:t>
      </w:r>
      <w:r>
        <w:rPr>
          <w:rFonts w:cs="Arial"/>
          <w:szCs w:val="20"/>
          <w:lang w:val="fr-CA"/>
        </w:rPr>
        <w:tab/>
      </w:r>
      <w:r>
        <w:rPr>
          <w:rFonts w:cs="Arial"/>
          <w:b/>
          <w:bCs/>
          <w:szCs w:val="20"/>
          <w:lang w:val="fr-CA"/>
        </w:rPr>
        <w:t>Sous-traitance ou cession</w:t>
      </w:r>
    </w:p>
    <w:p w14:paraId="5AC03985" w14:textId="6F9A5921" w:rsidR="00B46C6E" w:rsidRPr="00962FAB" w:rsidRDefault="00186C2E" w:rsidP="00B46C6E">
      <w:pPr>
        <w:tabs>
          <w:tab w:val="left" w:pos="720"/>
          <w:tab w:val="left" w:pos="1080"/>
          <w:tab w:val="left" w:pos="1134"/>
          <w:tab w:val="left" w:pos="2835"/>
        </w:tabs>
        <w:spacing w:after="240"/>
        <w:ind w:left="720"/>
        <w:jc w:val="both"/>
        <w:rPr>
          <w:rFonts w:cs="Arial"/>
          <w:szCs w:val="20"/>
          <w:lang w:val="fr-CA"/>
        </w:rPr>
      </w:pPr>
      <w:r>
        <w:rPr>
          <w:rFonts w:cs="Arial"/>
          <w:szCs w:val="20"/>
          <w:lang w:val="fr-CA"/>
        </w:rPr>
        <w:t>Le COAEL préfère éviter la sous-traitance. Toutefois, si le fournisseur juge nécessaire de sous-traiter ou de céder le présent ACF, en tout ou en partie, à une société ou à une autre entité commerciale, celle-ci doit, sous réserve de l’entité suivante, être contrôlée par le fournisseur ou être sous son contrôle commun. Il y a contrôle lorsqu’une entité possède ou contrôle directement ou indirectement les capitaux propres en circulation représentant le droit de vote pour l’élection des administrateurs ou d’autres responsables de la gestion d’une autre entité. Si le présent ACF est sous-traité ou cédé à une telle société ou entité commerciale, le fournisseur reste conjointement et solidairement responsable avec cette société ou entité commerciale de toutes les obligations découlant de la présente.</w:t>
      </w:r>
    </w:p>
    <w:p w14:paraId="7FA06692" w14:textId="11958D94" w:rsidR="009E0FBA" w:rsidRPr="00962FAB" w:rsidRDefault="00186C2E" w:rsidP="00B46C6E">
      <w:pPr>
        <w:tabs>
          <w:tab w:val="left" w:pos="720"/>
          <w:tab w:val="left" w:pos="1080"/>
          <w:tab w:val="left" w:pos="1134"/>
          <w:tab w:val="left" w:pos="2835"/>
        </w:tabs>
        <w:spacing w:after="240"/>
        <w:ind w:left="720"/>
        <w:jc w:val="both"/>
        <w:rPr>
          <w:rFonts w:cs="Arial"/>
          <w:szCs w:val="20"/>
          <w:lang w:val="fr-CA"/>
        </w:rPr>
      </w:pPr>
      <w:r>
        <w:rPr>
          <w:rFonts w:cs="Arial"/>
          <w:szCs w:val="20"/>
          <w:lang w:val="fr-CA"/>
        </w:rPr>
        <w:t>Le fournisseur ne peut sous-traiter ou céder tout ou une partie du présent ACF ou de toute somme due au titre de celui-ci, autrement que comme indiqué ci-dessus, sans le consentement écrit préalable du client, qui ne doit pas être refusé sans motif valable. Ce consentement est donné à la seule discrétion du client et est soumis aux conditions qui peuvent être imposées par le client. Sans limiter la généralité des conditions que le client peut exiger avant de consentir à ce que le fournisseur fasse appel à un de ses sous-traitants, chaque accord conclu par le fournisseur avec un de ses sous-traitants adopte toutes les conditions de l’accord-cadre et du présent ACF dans la mesure où elles s’appliquent aux parties des services fournies par le sous-traitant du fournisseur. Aucune disposition de l’accord-cadre ou du présent ACF ne crée de relation contractuelle entre un sous-traitant du fournisseur ou ses employés et le client.</w:t>
      </w:r>
    </w:p>
    <w:p w14:paraId="0AF44177" w14:textId="113D8192" w:rsidR="00B46C6E" w:rsidRPr="00962FAB" w:rsidRDefault="00186C2E" w:rsidP="00155F08">
      <w:pPr>
        <w:pStyle w:val="Heading3"/>
        <w:rPr>
          <w:lang w:val="fr-CA"/>
        </w:rPr>
      </w:pPr>
      <w:r>
        <w:rPr>
          <w:lang w:val="fr-CA"/>
        </w:rPr>
        <w:t>ARTICLE 12 – GÉNÉRALITÉS</w:t>
      </w:r>
    </w:p>
    <w:p w14:paraId="69E2E60B" w14:textId="77777777" w:rsidR="00B46C6E" w:rsidRPr="00962FAB" w:rsidRDefault="00186C2E" w:rsidP="00B46C6E">
      <w:pPr>
        <w:tabs>
          <w:tab w:val="left" w:pos="-450"/>
          <w:tab w:val="left" w:pos="720"/>
          <w:tab w:val="left" w:pos="2835"/>
        </w:tabs>
        <w:spacing w:after="240"/>
        <w:jc w:val="both"/>
        <w:rPr>
          <w:rFonts w:cs="Arial"/>
          <w:szCs w:val="20"/>
          <w:lang w:val="fr-CA"/>
        </w:rPr>
      </w:pPr>
      <w:r>
        <w:rPr>
          <w:rFonts w:cs="Arial"/>
          <w:b/>
          <w:bCs/>
          <w:szCs w:val="20"/>
          <w:lang w:val="fr-CA"/>
        </w:rPr>
        <w:t>12.1</w:t>
      </w:r>
      <w:r>
        <w:rPr>
          <w:rFonts w:cs="Arial"/>
          <w:szCs w:val="20"/>
          <w:lang w:val="fr-CA"/>
        </w:rPr>
        <w:tab/>
      </w:r>
      <w:r>
        <w:rPr>
          <w:rFonts w:cs="Arial"/>
          <w:b/>
          <w:bCs/>
          <w:szCs w:val="20"/>
          <w:lang w:val="fr-CA"/>
        </w:rPr>
        <w:t>Dissociabilité</w:t>
      </w:r>
    </w:p>
    <w:p w14:paraId="5CF99A75" w14:textId="324F9646" w:rsidR="00B46C6E" w:rsidRPr="00962FAB" w:rsidRDefault="00186C2E" w:rsidP="00B46C6E">
      <w:pPr>
        <w:tabs>
          <w:tab w:val="left" w:pos="720"/>
          <w:tab w:val="left" w:pos="2835"/>
        </w:tabs>
        <w:spacing w:after="240"/>
        <w:ind w:left="720"/>
        <w:jc w:val="both"/>
        <w:rPr>
          <w:rFonts w:cs="Arial"/>
          <w:szCs w:val="20"/>
          <w:lang w:val="fr-CA"/>
        </w:rPr>
      </w:pPr>
      <w:r>
        <w:rPr>
          <w:rFonts w:cs="Arial"/>
          <w:szCs w:val="20"/>
          <w:lang w:val="fr-CA"/>
        </w:rPr>
        <w:t>Si l’une des conditions du présent ACF, ou son application aux parties ou à toute personne ou circonstance, est dans une certaine mesure invalide ou inapplicable, le reste du présent ACF et l’application de cette condition aux parties, aux personnes ou aux circonstances autres que celles pour lesquelles elle est jugée invalide ou inapplicable, n’en seront pas affectés.</w:t>
      </w:r>
    </w:p>
    <w:p w14:paraId="25867831" w14:textId="424DE33F" w:rsidR="00B46C6E" w:rsidRPr="00962FAB" w:rsidRDefault="00186C2E" w:rsidP="00D70502">
      <w:pPr>
        <w:keepNext/>
        <w:tabs>
          <w:tab w:val="num" w:pos="720"/>
          <w:tab w:val="left" w:pos="2835"/>
        </w:tabs>
        <w:spacing w:after="240"/>
        <w:ind w:left="720" w:hanging="720"/>
        <w:jc w:val="both"/>
        <w:rPr>
          <w:rFonts w:cs="Arial"/>
          <w:szCs w:val="20"/>
          <w:lang w:val="fr-CA"/>
        </w:rPr>
      </w:pPr>
      <w:r>
        <w:rPr>
          <w:rFonts w:cs="Arial"/>
          <w:b/>
          <w:bCs/>
          <w:szCs w:val="20"/>
          <w:lang w:val="fr-CA"/>
        </w:rPr>
        <w:t xml:space="preserve">12.2  </w:t>
      </w:r>
      <w:r>
        <w:rPr>
          <w:rFonts w:cs="Arial"/>
          <w:szCs w:val="20"/>
          <w:lang w:val="fr-CA"/>
        </w:rPr>
        <w:tab/>
      </w:r>
      <w:r>
        <w:rPr>
          <w:rFonts w:cs="Arial"/>
          <w:b/>
          <w:bCs/>
          <w:szCs w:val="20"/>
          <w:lang w:val="fr-CA"/>
        </w:rPr>
        <w:t>Force majeure</w:t>
      </w:r>
    </w:p>
    <w:p w14:paraId="34E4F626" w14:textId="0AE34ACF" w:rsidR="00B46C6E" w:rsidRPr="00962FAB" w:rsidRDefault="00186C2E" w:rsidP="00B46C6E">
      <w:pPr>
        <w:tabs>
          <w:tab w:val="num" w:pos="720"/>
          <w:tab w:val="left" w:pos="2835"/>
        </w:tabs>
        <w:spacing w:after="240"/>
        <w:ind w:left="720"/>
        <w:jc w:val="both"/>
        <w:rPr>
          <w:rFonts w:cs="Arial"/>
          <w:szCs w:val="20"/>
          <w:lang w:val="fr-CA"/>
        </w:rPr>
      </w:pPr>
      <w:r>
        <w:rPr>
          <w:rFonts w:cs="Arial"/>
          <w:szCs w:val="20"/>
          <w:lang w:val="fr-CA"/>
        </w:rPr>
        <w:t>Aucune des parties n’est responsable des dommages causés par un retard ou un manquement dans l’exécution de ses obligations au titre du présent ACF lorsque ce retard ou ce manquement est causé par un événement échappant à son contrôle raisonnable. Les parties conviennent qu’un événement n’est pas considéré comme indépendant de la volonté d’une personne si une personne d’affaires raisonnable faisant preuve de diligence raisonnable dans des circonstances identiques ou semblables et soumise à des obligations identiques ou semblables à celles contenues dans le présent ACF avait mis en place des plans d’urgence afin d’atténuer ou d’annuler de manière significative les effets d’un tel événement. Sans limiter la généralité de ce qui précède, les parties conviennent que les événements de force majeure comprennent les catastrophes naturelles et les actes de guerre, l’insurrection et le terrorisme ainsi que les perturbations du travail, mais ne comprennent pas les pénuries ou les retards relatifs aux fournitures ou aux services. Si une partie cherche à se soustraire à ses obligations en vertu du présent ACF en raison d’un cas de force majeure, elle avertit immédiatement l’autre partie du retard ou de l’inexécution, de la raison de ce retard ou de cette inexécution et de la période de retard ou d’inexécution prévue. Si le retard ou l’inexécution prévu ou réel dépasse quinze (15) jours ouvrables, l’autre partie peut immédiatement mettre fin au présent ACF en donnant un avis de résiliation, et cette résiliation s’ajoutera aux autres droits et recours de la partie résiliante en vertu du présent ACF, en droit ou en équité.</w:t>
      </w:r>
    </w:p>
    <w:p w14:paraId="4C297926" w14:textId="77777777" w:rsidR="00B46C6E" w:rsidRPr="00962FAB" w:rsidRDefault="00186C2E" w:rsidP="00B46C6E">
      <w:pPr>
        <w:spacing w:after="240"/>
        <w:jc w:val="both"/>
        <w:rPr>
          <w:rFonts w:cs="Arial"/>
          <w:b/>
          <w:szCs w:val="20"/>
          <w:lang w:val="fr-CA"/>
        </w:rPr>
      </w:pPr>
      <w:r>
        <w:rPr>
          <w:rFonts w:cs="Arial"/>
          <w:b/>
          <w:bCs/>
          <w:szCs w:val="20"/>
          <w:lang w:val="fr-CA"/>
        </w:rPr>
        <w:t>12.3</w:t>
      </w:r>
      <w:r>
        <w:rPr>
          <w:rFonts w:cs="Arial"/>
          <w:szCs w:val="20"/>
          <w:lang w:val="fr-CA"/>
        </w:rPr>
        <w:tab/>
      </w:r>
      <w:r>
        <w:rPr>
          <w:rFonts w:cs="Arial"/>
          <w:b/>
          <w:bCs/>
          <w:szCs w:val="20"/>
          <w:lang w:val="fr-CA"/>
        </w:rPr>
        <w:t>Modifications par amendement écrit seulement</w:t>
      </w:r>
    </w:p>
    <w:p w14:paraId="5FEFBD7A" w14:textId="05BDA40D" w:rsidR="009E0FBA" w:rsidRPr="00962FAB" w:rsidRDefault="00186C2E" w:rsidP="00B46C6E">
      <w:pPr>
        <w:spacing w:after="240"/>
        <w:ind w:left="720"/>
        <w:jc w:val="both"/>
        <w:rPr>
          <w:rFonts w:cs="Arial"/>
          <w:szCs w:val="20"/>
          <w:lang w:val="fr-CA"/>
        </w:rPr>
      </w:pPr>
      <w:r>
        <w:rPr>
          <w:rFonts w:cs="Arial"/>
          <w:szCs w:val="20"/>
          <w:lang w:val="fr-CA"/>
        </w:rPr>
        <w:t>Toute modification du présent ACF doit faire l’objet d’un amendement écrit signé par les deux parties. En l’absence d’un tel amendement, aucune modification n’entre en vigueur ou n’est exécutée.</w:t>
      </w:r>
    </w:p>
    <w:p w14:paraId="311EEEAD" w14:textId="478BF982" w:rsidR="00B46C6E" w:rsidRPr="00962FAB" w:rsidRDefault="00186C2E" w:rsidP="00B46C6E">
      <w:pPr>
        <w:pStyle w:val="BodyText"/>
        <w:keepNext/>
        <w:spacing w:after="240"/>
        <w:rPr>
          <w:rFonts w:cs="Arial"/>
          <w:sz w:val="20"/>
          <w:szCs w:val="20"/>
          <w:lang w:val="fr-CA"/>
        </w:rPr>
      </w:pPr>
      <w:r>
        <w:rPr>
          <w:rFonts w:cs="Arial"/>
          <w:sz w:val="20"/>
          <w:szCs w:val="20"/>
          <w:lang w:val="fr-CA"/>
        </w:rPr>
        <w:t>12.4</w:t>
      </w:r>
      <w:r>
        <w:rPr>
          <w:rFonts w:cs="Arial"/>
          <w:b w:val="0"/>
          <w:bCs w:val="0"/>
          <w:sz w:val="20"/>
          <w:szCs w:val="20"/>
          <w:lang w:val="fr-CA"/>
        </w:rPr>
        <w:tab/>
      </w:r>
      <w:r>
        <w:rPr>
          <w:rFonts w:cs="Arial"/>
          <w:sz w:val="20"/>
          <w:szCs w:val="20"/>
          <w:lang w:val="fr-CA"/>
        </w:rPr>
        <w:t xml:space="preserve">Article 217 de la </w:t>
      </w:r>
      <w:r>
        <w:rPr>
          <w:rFonts w:cs="Arial"/>
          <w:i/>
          <w:iCs/>
          <w:sz w:val="20"/>
          <w:szCs w:val="20"/>
          <w:lang w:val="fr-CA"/>
        </w:rPr>
        <w:t>Loi sur l’éducation</w:t>
      </w:r>
      <w:r>
        <w:rPr>
          <w:rFonts w:cs="Arial"/>
          <w:sz w:val="20"/>
          <w:szCs w:val="20"/>
          <w:lang w:val="fr-CA"/>
        </w:rPr>
        <w:t xml:space="preserve"> et autres</w:t>
      </w:r>
    </w:p>
    <w:p w14:paraId="6AC24396" w14:textId="77777777" w:rsidR="009E0FBA" w:rsidRPr="00962FAB" w:rsidRDefault="00186C2E" w:rsidP="00B46C6E">
      <w:pPr>
        <w:pStyle w:val="BodyText"/>
        <w:keepNext/>
        <w:spacing w:after="240"/>
        <w:ind w:left="720"/>
        <w:rPr>
          <w:rFonts w:cs="Arial"/>
          <w:b w:val="0"/>
          <w:sz w:val="20"/>
          <w:szCs w:val="20"/>
          <w:lang w:val="fr-CA"/>
        </w:rPr>
      </w:pPr>
      <w:r>
        <w:rPr>
          <w:rFonts w:cs="Arial"/>
          <w:b w:val="0"/>
          <w:bCs w:val="0"/>
          <w:sz w:val="20"/>
          <w:szCs w:val="20"/>
          <w:lang w:val="fr-CA"/>
        </w:rPr>
        <w:t>Le fournisseur déclare et garantit qu’il n’a pas employé, et qu’il n’emploiera pas pendant la durée de l’accord, un enseignant, un agent de supervision ou un autre employé d’un conseil scolaire de district de l’Ontario ou du ministère de l’Éducation de l’Ontario pour promouvoir, mettre en vente ou vendre, directement ou indirectement, un livre ou tout autre matériel pédagogique ou d’apprentissage, l’équipement, les fournitures, la papeterie ou tout autre article à un conseil scolaire de district, à une école provinciale ou à un institut pédagogique de l’Ontario, ou à tout élève qui y est inscrit, et qu’il n’a pas donné ou payé, et qu’il ne donnera ni ne paiera pendant la durée de l’accord, directement ou indirectement, une rémunération à un tel enseignant, agent de supervision ou employé à cette fin.</w:t>
      </w:r>
    </w:p>
    <w:p w14:paraId="7677C795" w14:textId="77777777" w:rsidR="009E0FBA" w:rsidRPr="00962FAB" w:rsidRDefault="00186C2E" w:rsidP="00B46C6E">
      <w:pPr>
        <w:pStyle w:val="BodyText"/>
        <w:keepNext/>
        <w:spacing w:after="240"/>
        <w:ind w:left="720"/>
        <w:rPr>
          <w:rFonts w:cs="Arial"/>
          <w:b w:val="0"/>
          <w:sz w:val="20"/>
          <w:szCs w:val="20"/>
          <w:lang w:val="fr-CA"/>
        </w:rPr>
      </w:pPr>
      <w:r>
        <w:rPr>
          <w:rFonts w:cs="Arial"/>
          <w:b w:val="0"/>
          <w:bCs w:val="0"/>
          <w:sz w:val="20"/>
          <w:szCs w:val="20"/>
          <w:lang w:val="fr-CA"/>
        </w:rPr>
        <w:t>Le fournisseur déclare et garantit en outre qu’il n’a pas employé, et qu’il n’emploiera pas pendant la durée de l’accord, un membre d’un corps enseignant ou un autre employé d’un collège ou d’une université de l’Ontario pour promouvoir, mettre en vente ou vendre, directement ou indirectement, un livre ou tout autre matériel pédagogique ou d’apprentissage, l’équipement, les fournitures, la papeterie ou tout autre article à un collège ou une université de l’Ontario, ou à tout étudiant qui y est inscrit, et qu’il n’a pas donné ou payé, et qu’il ne donnera ni ne paiera pendant la durée de l’accord, directement ou indirectement, une rémunération à un tel membre de corps enseignant à cette fin, lorsque cet emploi ou cette rémunération placerait le membre de corps enseignant ou l’employé en conflit d’intérêts avec le collège ou l’université qui l’emploie.</w:t>
      </w:r>
    </w:p>
    <w:p w14:paraId="05426A1C" w14:textId="39A7D3DE" w:rsidR="00B46C6E" w:rsidRPr="00962FAB" w:rsidRDefault="00186C2E" w:rsidP="00B46C6E">
      <w:pPr>
        <w:pStyle w:val="BodyText"/>
        <w:spacing w:after="240"/>
        <w:rPr>
          <w:rFonts w:cs="Arial"/>
          <w:sz w:val="20"/>
          <w:szCs w:val="20"/>
          <w:lang w:val="fr-CA"/>
        </w:rPr>
      </w:pPr>
      <w:r>
        <w:rPr>
          <w:rFonts w:cs="Arial"/>
          <w:sz w:val="20"/>
          <w:szCs w:val="20"/>
          <w:lang w:val="fr-CA"/>
        </w:rPr>
        <w:t>12.5</w:t>
      </w:r>
      <w:r>
        <w:rPr>
          <w:rFonts w:cs="Arial"/>
          <w:b w:val="0"/>
          <w:bCs w:val="0"/>
          <w:sz w:val="20"/>
          <w:szCs w:val="20"/>
          <w:lang w:val="fr-CA"/>
        </w:rPr>
        <w:tab/>
      </w:r>
      <w:r>
        <w:rPr>
          <w:rFonts w:cs="Arial"/>
          <w:sz w:val="20"/>
          <w:szCs w:val="20"/>
          <w:lang w:val="fr-CA"/>
        </w:rPr>
        <w:t>Vérification du casier judiciaire</w:t>
      </w:r>
    </w:p>
    <w:p w14:paraId="5EA104C1" w14:textId="722C4B69" w:rsidR="00182032" w:rsidRPr="00962FAB" w:rsidRDefault="00186C2E" w:rsidP="00182032">
      <w:pPr>
        <w:spacing w:after="240"/>
        <w:ind w:left="720"/>
        <w:jc w:val="both"/>
        <w:rPr>
          <w:rFonts w:cs="Arial"/>
          <w:szCs w:val="20"/>
          <w:lang w:val="fr-CA"/>
        </w:rPr>
      </w:pPr>
      <w:r>
        <w:rPr>
          <w:rFonts w:cs="Arial"/>
          <w:szCs w:val="20"/>
          <w:lang w:val="fr-CA"/>
        </w:rPr>
        <w:t>Le fournisseur s’engage à ne pas mobiliser un employé ou une autre personne afin d’effectuer des services pour le fournisseur qui pourraient entraîner un contact direct avec des étudiants ou d’autres personnes vulnérables sur une base régulière, ou qui pourrait lui donner accès aux renseignements sur des étudiants ou d’autres personnes vulnérables pour fournir des services en vertu des présentes, lorsque l’employé ou l’autre personne du fournisseur a été accusé ou reconnu coupable d’une infraction dont la nature peut être interprétée comme mettant en péril la sécurité et le bien-être des étudiants ou d’autres personnes vulnérables du client. Aux fins du présent ACF, le client détermine à sa seule et entière discrétion si un employé du fournisseur ou toute autre personne peut entrer en contact direct avec des étudiants ou d’autres personnes vulnérables de manière régulière ou avoir accès aux renseignements sur des étudiants ou d’autres personnes vulnérables et si une telle infraction est ou non de nature à compromettre la sécurité et le bien-être d’étudiants ou d’autres personnes vulnérables.</w:t>
      </w:r>
    </w:p>
    <w:p w14:paraId="6240372E" w14:textId="77777777" w:rsidR="00182032" w:rsidRPr="00962FAB" w:rsidRDefault="00182032" w:rsidP="00182032">
      <w:pPr>
        <w:spacing w:after="240"/>
        <w:ind w:left="720"/>
        <w:jc w:val="both"/>
        <w:rPr>
          <w:rFonts w:cs="Arial"/>
          <w:szCs w:val="20"/>
          <w:lang w:val="fr-CA"/>
        </w:rPr>
      </w:pPr>
    </w:p>
    <w:p w14:paraId="5491BC19" w14:textId="77777777" w:rsidR="00182032" w:rsidRPr="00962FAB" w:rsidRDefault="00186C2E" w:rsidP="00182032">
      <w:pPr>
        <w:spacing w:after="240"/>
        <w:ind w:left="720"/>
        <w:jc w:val="both"/>
        <w:rPr>
          <w:rFonts w:cs="Arial"/>
          <w:szCs w:val="20"/>
          <w:lang w:val="fr-CA"/>
        </w:rPr>
      </w:pPr>
      <w:r>
        <w:rPr>
          <w:rFonts w:cs="Arial"/>
          <w:szCs w:val="20"/>
          <w:lang w:val="fr-CA"/>
        </w:rPr>
        <w:t xml:space="preserve">Le fournisseur s’engage à conserver à son siège social une vérification des antécédents criminels couvrant les condamnations, les accusations et les événements en vertu du </w:t>
      </w:r>
      <w:r>
        <w:rPr>
          <w:rFonts w:cs="Arial"/>
          <w:i/>
          <w:iCs/>
          <w:szCs w:val="20"/>
          <w:lang w:val="fr-CA"/>
        </w:rPr>
        <w:t>Code criminel</w:t>
      </w:r>
      <w:r>
        <w:rPr>
          <w:rFonts w:cs="Arial"/>
          <w:szCs w:val="20"/>
          <w:lang w:val="fr-CA"/>
        </w:rPr>
        <w:t xml:space="preserve">, de la </w:t>
      </w:r>
      <w:r>
        <w:rPr>
          <w:rFonts w:cs="Arial"/>
          <w:i/>
          <w:iCs/>
          <w:szCs w:val="20"/>
          <w:lang w:val="fr-CA"/>
        </w:rPr>
        <w:t>Loi réglementant certaines drogues et autres substances</w:t>
      </w:r>
      <w:r>
        <w:rPr>
          <w:rFonts w:cs="Arial"/>
          <w:szCs w:val="20"/>
          <w:lang w:val="fr-CA"/>
        </w:rPr>
        <w:t xml:space="preserve">, de la </w:t>
      </w:r>
      <w:r>
        <w:rPr>
          <w:rFonts w:cs="Arial"/>
          <w:i/>
          <w:iCs/>
          <w:szCs w:val="20"/>
          <w:lang w:val="fr-CA"/>
        </w:rPr>
        <w:t>Loi sur le cannabis</w:t>
      </w:r>
      <w:r>
        <w:rPr>
          <w:rFonts w:cs="Arial"/>
          <w:szCs w:val="20"/>
          <w:lang w:val="fr-CA"/>
        </w:rPr>
        <w:t xml:space="preserve"> (Canada) et toute autre condamnation, accusation ou événement qui serait révélé par :</w:t>
      </w:r>
    </w:p>
    <w:p w14:paraId="28C965DD" w14:textId="77777777" w:rsidR="00182032" w:rsidRPr="00962FAB" w:rsidRDefault="00186C2E" w:rsidP="00182032">
      <w:pPr>
        <w:spacing w:after="240"/>
        <w:ind w:left="720"/>
        <w:jc w:val="both"/>
        <w:rPr>
          <w:rFonts w:cs="Arial"/>
          <w:szCs w:val="20"/>
          <w:lang w:val="fr-CA"/>
        </w:rPr>
      </w:pPr>
      <w:r>
        <w:rPr>
          <w:rFonts w:cs="Arial"/>
          <w:szCs w:val="20"/>
          <w:lang w:val="fr-CA"/>
        </w:rPr>
        <w:t>(a)</w:t>
      </w:r>
      <w:r>
        <w:rPr>
          <w:rFonts w:cs="Arial"/>
          <w:szCs w:val="20"/>
          <w:lang w:val="fr-CA"/>
        </w:rPr>
        <w:tab/>
        <w:t>la vérification du casier judiciaire et des affaires judiciaires du système automatisé de recherche de casiers judiciaires géré par la Gendarmerie royale du Canada (« </w:t>
      </w:r>
      <w:r>
        <w:rPr>
          <w:rFonts w:cs="Arial"/>
          <w:b/>
          <w:bCs/>
          <w:szCs w:val="20"/>
          <w:lang w:val="fr-CA"/>
        </w:rPr>
        <w:t>système de la GRC </w:t>
      </w:r>
      <w:r>
        <w:rPr>
          <w:rFonts w:cs="Arial"/>
          <w:szCs w:val="20"/>
          <w:lang w:val="fr-CA"/>
        </w:rPr>
        <w:t>»);</w:t>
      </w:r>
    </w:p>
    <w:p w14:paraId="5E74003A" w14:textId="77777777" w:rsidR="00182032" w:rsidRPr="00962FAB" w:rsidRDefault="00186C2E" w:rsidP="00182032">
      <w:pPr>
        <w:spacing w:after="240"/>
        <w:ind w:left="720"/>
        <w:jc w:val="both"/>
        <w:rPr>
          <w:rFonts w:cs="Arial"/>
          <w:szCs w:val="20"/>
          <w:lang w:val="fr-CA"/>
        </w:rPr>
      </w:pPr>
      <w:r>
        <w:rPr>
          <w:rFonts w:cs="Arial"/>
          <w:szCs w:val="20"/>
          <w:lang w:val="fr-CA"/>
        </w:rPr>
        <w:t>(b)</w:t>
      </w:r>
      <w:r>
        <w:rPr>
          <w:rFonts w:cs="Arial"/>
          <w:szCs w:val="20"/>
          <w:lang w:val="fr-CA"/>
        </w:rPr>
        <w:tab/>
        <w:t>un contrôle des secteurs vulnérables du système de la GRC;</w:t>
      </w:r>
    </w:p>
    <w:p w14:paraId="731F8C77" w14:textId="047EA3C2" w:rsidR="00182032" w:rsidRPr="00962FAB" w:rsidRDefault="00186C2E" w:rsidP="00182032">
      <w:pPr>
        <w:spacing w:after="240"/>
        <w:ind w:left="720"/>
        <w:jc w:val="both"/>
        <w:rPr>
          <w:rFonts w:cs="Arial"/>
          <w:szCs w:val="20"/>
          <w:lang w:val="fr-CA"/>
        </w:rPr>
      </w:pPr>
      <w:r>
        <w:rPr>
          <w:rFonts w:cs="Arial"/>
          <w:szCs w:val="20"/>
          <w:lang w:val="fr-CA"/>
        </w:rPr>
        <w:t>pour chaque employé du fournisseur ou autre personne qui fournira des services au fournisseur et qui pourrait entrer en contact direct avec des étudiants ou d’autres personnes vulnérables sur une base régulière ou qui pourrait avoir accès à des renseignements sur des étudiants ou d’autres personnes vulnérables (collectivement, une « </w:t>
      </w:r>
      <w:r>
        <w:rPr>
          <w:rFonts w:cs="Arial"/>
          <w:b/>
          <w:bCs/>
          <w:szCs w:val="20"/>
          <w:lang w:val="fr-CA"/>
        </w:rPr>
        <w:t>vérification des antécédents criminels </w:t>
      </w:r>
      <w:r>
        <w:rPr>
          <w:rFonts w:cs="Arial"/>
          <w:szCs w:val="20"/>
          <w:lang w:val="fr-CA"/>
        </w:rPr>
        <w:t>»), ainsi qu’une déclaration d’infraction, sous une forme approuvée par le client, avant qu’un tel contact direct possible ne se produise ou avant d’avoir accès à des renseignements sur des étudiants ou d’autres personnes vulnérables, et au plus tard le 1</w:t>
      </w:r>
      <w:r>
        <w:rPr>
          <w:rFonts w:cs="Arial"/>
          <w:szCs w:val="20"/>
          <w:vertAlign w:val="superscript"/>
          <w:lang w:val="fr-CA"/>
        </w:rPr>
        <w:t>er</w:t>
      </w:r>
      <w:r>
        <w:rPr>
          <w:rFonts w:cs="Arial"/>
          <w:szCs w:val="20"/>
          <w:lang w:val="fr-CA"/>
        </w:rPr>
        <w:t> septembre de chaque année par la suite en ce qui concerne les déclarations d’infraction.</w:t>
      </w:r>
    </w:p>
    <w:p w14:paraId="2C013636" w14:textId="4DA3625C" w:rsidR="00182032" w:rsidRPr="00962FAB" w:rsidRDefault="00186C2E" w:rsidP="00182032">
      <w:pPr>
        <w:spacing w:after="240"/>
        <w:ind w:left="720"/>
        <w:jc w:val="both"/>
        <w:rPr>
          <w:rFonts w:cs="Arial"/>
          <w:szCs w:val="20"/>
          <w:lang w:val="fr-CA"/>
        </w:rPr>
      </w:pPr>
      <w:r>
        <w:rPr>
          <w:rFonts w:cs="Arial"/>
          <w:szCs w:val="20"/>
          <w:lang w:val="fr-CA"/>
        </w:rPr>
        <w:t>Le fournisseur s’engage à indemniser le client et à le dégager de toute responsabilité à l’égard des réclamations, des obligations, des dépenses et des pénalités dont il pourrait faire l’objet du fait que le fournisseur a mobilisé un employé ou une autre personne pour fournir des services en violation du présent article 12.5, ou que le fournisseur n’a pas conservé un dossier de vérification des antécédents criminels ou une déclaration d’infraction, comme indiqué plus haut. Cette indemnité restera en vigueur après l’expiration ou la résiliation anticipée du présent ACF. En plus de, et nonobstant, toute autre disposition des présentes, si le fournisseur mobilise un employé ou une autre personne pour fournir des services en violation du présent article 12.5, ou omet de conserver une vérification des antécédents criminels et une déclaration d’infraction pour tout employé du fournisseur ou toute autre personne qui fournit des services pour le fournisseur et qui peut entrer en contact direct avec des étudiants ou d’autres personnes vulnérables sur une base régulière, ou qui peut autrement avoir accès à des renseignements sur des étudiants ou d’autres personnes vulnérables avant la survenance d’un tel contact direct possible, ou avant d’avoir accès aux renseignements sur des étudiants ou d’autres personnes vulnérables en ce qui concerne les déclarations d’infraction, le client aura le droit de résilier immédiatement le présent ACF, sans préjudice de tout autre droit qu’il pourrait avoir dans le cadre du présent ACF, en droit ou en équité.</w:t>
      </w:r>
    </w:p>
    <w:p w14:paraId="446925B1" w14:textId="77777777" w:rsidR="00182032" w:rsidRPr="00962FAB" w:rsidRDefault="00186C2E" w:rsidP="00182032">
      <w:pPr>
        <w:spacing w:after="240"/>
        <w:ind w:left="720"/>
        <w:jc w:val="both"/>
        <w:rPr>
          <w:rFonts w:cs="Arial"/>
          <w:szCs w:val="20"/>
          <w:lang w:val="fr-CA"/>
        </w:rPr>
      </w:pPr>
      <w:r>
        <w:rPr>
          <w:rFonts w:cs="Arial"/>
          <w:szCs w:val="20"/>
          <w:lang w:val="fr-CA"/>
        </w:rPr>
        <w:t>Le client a le droit, moyennant un préavis écrit de quarante-huit (48) heures, de se rendre au siège social du fournisseur aux fins de l’évaluation des vérifications des antécédents judiciaires et des déclarations d’infraction. Les parties reconnaissent et conviennent qu’il est envisagé que le client assiste à ces évaluations au moins deux fois par an pendant la durée de l’accord et tout renouvellement de celui-ci.</w:t>
      </w:r>
    </w:p>
    <w:p w14:paraId="421A8847" w14:textId="77777777" w:rsidR="00182032" w:rsidRPr="00962FAB" w:rsidRDefault="00186C2E" w:rsidP="00182032">
      <w:pPr>
        <w:spacing w:after="240"/>
        <w:ind w:left="720"/>
        <w:jc w:val="both"/>
        <w:rPr>
          <w:rFonts w:cs="Arial"/>
          <w:szCs w:val="20"/>
          <w:lang w:val="fr-CA"/>
        </w:rPr>
      </w:pPr>
      <w:r>
        <w:rPr>
          <w:rFonts w:cs="Arial"/>
          <w:szCs w:val="20"/>
          <w:lang w:val="fr-CA"/>
        </w:rPr>
        <w:t>Si la vérification des antécédents criminels ou une déclaration d’infraction révèle une accusation ou une condamnation criminelle qui n’est pas acceptable pour le client dans les circonstances et à sa seule et entière discrétion, le client aura le droit de demander au fournisseur d’interdire à l’employé du fournisseur ou à toute autre personne qui fournit des services pour le fournisseur de fournir des services au client en vertu des présentes. À la suite de cette demande, le fournisseur procédera immédiatement à cette suppression, sans préjudice des autres droits que le client peut avoir dans le cadre du présent ACF, en droit ou en équité.</w:t>
      </w:r>
    </w:p>
    <w:p w14:paraId="63057A34" w14:textId="77777777" w:rsidR="00182032" w:rsidRPr="00962FAB" w:rsidRDefault="00186C2E" w:rsidP="00182032">
      <w:pPr>
        <w:spacing w:after="240"/>
        <w:ind w:left="720"/>
        <w:jc w:val="both"/>
        <w:rPr>
          <w:rFonts w:cs="Arial"/>
          <w:szCs w:val="20"/>
          <w:lang w:val="fr-CA"/>
        </w:rPr>
      </w:pPr>
      <w:r>
        <w:rPr>
          <w:rFonts w:cs="Arial"/>
          <w:szCs w:val="20"/>
          <w:lang w:val="fr-CA"/>
        </w:rPr>
        <w:t xml:space="preserve">Le fournisseur fera appel à un tiers pour vérifier les antécédents criminels des employés ou des entrepreneurs sur place qui soutiennent le présent ACF et fera porter à ces employés ou entrepreneurs des badges d’identification. </w:t>
      </w:r>
    </w:p>
    <w:p w14:paraId="5749F167" w14:textId="573BDD9B" w:rsidR="009E0FBA" w:rsidRPr="00962FAB" w:rsidRDefault="00186C2E" w:rsidP="00182032">
      <w:pPr>
        <w:spacing w:after="240"/>
        <w:ind w:left="720"/>
        <w:jc w:val="both"/>
        <w:rPr>
          <w:rFonts w:cs="Arial"/>
          <w:szCs w:val="20"/>
          <w:lang w:val="fr-CA"/>
        </w:rPr>
      </w:pPr>
      <w:r>
        <w:rPr>
          <w:rFonts w:cs="Arial"/>
          <w:szCs w:val="20"/>
          <w:lang w:val="fr-CA"/>
        </w:rPr>
        <w:t>Le fournisseur donnera un préavis écrit de trente (30) jours au COAEL et au client si le fournisseur tiers est remplacé par un autre fournisseur.</w:t>
      </w:r>
    </w:p>
    <w:p w14:paraId="1A9D603C" w14:textId="44D916BC" w:rsidR="00B46C6E" w:rsidRPr="00962FAB" w:rsidRDefault="00186C2E" w:rsidP="00B46C6E">
      <w:pPr>
        <w:keepNext/>
        <w:spacing w:after="240"/>
        <w:jc w:val="both"/>
        <w:rPr>
          <w:rFonts w:cs="Arial"/>
          <w:b/>
          <w:szCs w:val="20"/>
          <w:lang w:val="fr-CA"/>
        </w:rPr>
      </w:pPr>
      <w:r>
        <w:rPr>
          <w:rFonts w:cs="Arial"/>
          <w:b/>
          <w:bCs/>
          <w:szCs w:val="20"/>
          <w:lang w:val="fr-CA"/>
        </w:rPr>
        <w:t>12.6</w:t>
      </w:r>
      <w:r>
        <w:rPr>
          <w:rFonts w:cs="Arial"/>
          <w:szCs w:val="20"/>
          <w:lang w:val="fr-CA"/>
        </w:rPr>
        <w:tab/>
      </w:r>
      <w:r>
        <w:rPr>
          <w:rFonts w:cs="Arial"/>
          <w:b/>
          <w:bCs/>
          <w:szCs w:val="20"/>
          <w:lang w:val="fr-CA"/>
        </w:rPr>
        <w:t>Politiques et lignes directrices en matière d’achats</w:t>
      </w:r>
    </w:p>
    <w:p w14:paraId="603EB5A2" w14:textId="021C4085" w:rsidR="00B46C6E" w:rsidRPr="00962FAB" w:rsidRDefault="00186C2E" w:rsidP="00B46C6E">
      <w:pPr>
        <w:keepNext/>
        <w:spacing w:after="240"/>
        <w:ind w:left="720"/>
        <w:jc w:val="both"/>
        <w:rPr>
          <w:rFonts w:cs="Arial"/>
          <w:szCs w:val="20"/>
          <w:lang w:val="fr-CA"/>
        </w:rPr>
      </w:pPr>
      <w:r>
        <w:rPr>
          <w:rFonts w:cs="Arial"/>
          <w:szCs w:val="20"/>
          <w:lang w:val="fr-CA"/>
        </w:rPr>
        <w:t>Le fournisseur s’engage à respecter les politiques et les lignes directrices du client en matière d’achat ou d’administration qui s’appliquent à la prestation de services dans le cadre du présent ACF. Les politiques et les lignes directrices applicables sont jointes à l’Annexe D du présent ACF.</w:t>
      </w:r>
    </w:p>
    <w:p w14:paraId="65CD6C1B" w14:textId="77777777" w:rsidR="00B46C6E" w:rsidRPr="00962FAB" w:rsidRDefault="00186C2E" w:rsidP="00B46C6E">
      <w:pPr>
        <w:keepNext/>
        <w:spacing w:after="240"/>
        <w:jc w:val="both"/>
        <w:rPr>
          <w:rFonts w:cs="Arial"/>
          <w:b/>
          <w:szCs w:val="20"/>
          <w:lang w:val="fr-CA"/>
        </w:rPr>
      </w:pPr>
      <w:r>
        <w:rPr>
          <w:rFonts w:cs="Arial"/>
          <w:b/>
          <w:bCs/>
          <w:szCs w:val="20"/>
          <w:lang w:val="fr-CA"/>
        </w:rPr>
        <w:t>12.7</w:t>
      </w:r>
      <w:r>
        <w:rPr>
          <w:rFonts w:cs="Arial"/>
          <w:szCs w:val="20"/>
          <w:lang w:val="fr-CA"/>
        </w:rPr>
        <w:tab/>
      </w:r>
      <w:r>
        <w:rPr>
          <w:rFonts w:cs="Arial"/>
          <w:b/>
          <w:bCs/>
          <w:szCs w:val="20"/>
          <w:lang w:val="fr-CA"/>
        </w:rPr>
        <w:t>Harcèlement et agression</w:t>
      </w:r>
    </w:p>
    <w:p w14:paraId="1D8BEC22" w14:textId="26B0806F" w:rsidR="00B46C6E" w:rsidRPr="00962FAB" w:rsidRDefault="00186C2E" w:rsidP="00B46C6E">
      <w:pPr>
        <w:keepNext/>
        <w:spacing w:after="240"/>
        <w:ind w:left="720"/>
        <w:jc w:val="both"/>
        <w:rPr>
          <w:rFonts w:cs="Arial"/>
          <w:szCs w:val="20"/>
          <w:lang w:val="fr-CA"/>
        </w:rPr>
      </w:pPr>
      <w:r>
        <w:rPr>
          <w:rFonts w:cs="Arial"/>
          <w:szCs w:val="20"/>
          <w:lang w:val="fr-CA"/>
        </w:rPr>
        <w:t>Sans limiter la généralité de ce qui précède, le fournisseur est tenu de respecter les politiques du client en matière de harcèlement sexuel, de harcèlement sur le lieu de travail, de violence sur le lieu de travail, de discrimination et de harcèlement interdits, ainsi que de santé et de sécurité. Le fournisseur doit coopérer avec le client dans le cadre de toute enquête entreprise par le client en vertu de ces politiques.</w:t>
      </w:r>
    </w:p>
    <w:p w14:paraId="2C75784E" w14:textId="77777777" w:rsidR="00B46C6E" w:rsidRPr="00962FAB" w:rsidRDefault="00186C2E" w:rsidP="00B46C6E">
      <w:pPr>
        <w:keepNext/>
        <w:spacing w:after="240"/>
        <w:ind w:left="720" w:hanging="720"/>
        <w:jc w:val="both"/>
        <w:rPr>
          <w:rFonts w:cs="Arial"/>
          <w:b/>
          <w:szCs w:val="20"/>
          <w:lang w:val="fr-CA"/>
        </w:rPr>
      </w:pPr>
      <w:r>
        <w:rPr>
          <w:rFonts w:cs="Arial"/>
          <w:b/>
          <w:bCs/>
          <w:szCs w:val="20"/>
          <w:lang w:val="fr-CA"/>
        </w:rPr>
        <w:t>12.8</w:t>
      </w:r>
      <w:r>
        <w:rPr>
          <w:rFonts w:cs="Arial"/>
          <w:szCs w:val="20"/>
          <w:lang w:val="fr-CA"/>
        </w:rPr>
        <w:tab/>
      </w:r>
      <w:r>
        <w:rPr>
          <w:rFonts w:cs="Arial"/>
          <w:b/>
          <w:bCs/>
          <w:szCs w:val="20"/>
          <w:lang w:val="fr-CA"/>
        </w:rPr>
        <w:t>Langue du contrat</w:t>
      </w:r>
    </w:p>
    <w:p w14:paraId="3F13C3A0" w14:textId="42AE8903" w:rsidR="00B46C6E" w:rsidRPr="00155F08" w:rsidRDefault="00186C2E" w:rsidP="00B46C6E">
      <w:pPr>
        <w:keepNext/>
        <w:spacing w:after="240"/>
        <w:ind w:left="720"/>
        <w:jc w:val="both"/>
        <w:rPr>
          <w:rFonts w:cs="Arial"/>
          <w:i/>
          <w:szCs w:val="20"/>
        </w:rPr>
      </w:pPr>
      <w:r>
        <w:rPr>
          <w:rFonts w:cs="Arial"/>
          <w:szCs w:val="20"/>
          <w:lang w:val="fr-CA"/>
        </w:rPr>
        <w:t xml:space="preserve">Les parties conviennent que le présent ACF et tous les documents s’y rattachant soient rédigés et signés en anglais. </w:t>
      </w:r>
      <w:r w:rsidRPr="00962FAB">
        <w:rPr>
          <w:rFonts w:cs="Arial"/>
          <w:i/>
          <w:iCs/>
          <w:szCs w:val="20"/>
          <w:lang w:val="en-US"/>
        </w:rPr>
        <w:t>It is the express wish of the parties hereto that this CSA and any related documents be drawn up and executed in English.</w:t>
      </w:r>
    </w:p>
    <w:p w14:paraId="7FBAA7CF" w14:textId="0D2AF1FE" w:rsidR="003D0C17" w:rsidRPr="00962FAB" w:rsidRDefault="00186C2E" w:rsidP="003D0C17">
      <w:pPr>
        <w:keepNext/>
        <w:spacing w:after="240"/>
        <w:ind w:left="720" w:hanging="720"/>
        <w:jc w:val="both"/>
        <w:rPr>
          <w:rFonts w:cs="Arial"/>
          <w:b/>
          <w:szCs w:val="20"/>
          <w:lang w:val="fr-CA"/>
        </w:rPr>
      </w:pPr>
      <w:r>
        <w:rPr>
          <w:rFonts w:cs="Arial"/>
          <w:b/>
          <w:bCs/>
          <w:szCs w:val="20"/>
          <w:lang w:val="fr-CA"/>
        </w:rPr>
        <w:t>12.8</w:t>
      </w:r>
      <w:r>
        <w:rPr>
          <w:rFonts w:cs="Arial"/>
          <w:szCs w:val="20"/>
          <w:lang w:val="fr-CA"/>
        </w:rPr>
        <w:tab/>
      </w:r>
      <w:r>
        <w:rPr>
          <w:rFonts w:cs="Arial"/>
          <w:b/>
          <w:bCs/>
          <w:szCs w:val="20"/>
          <w:lang w:val="fr-CA"/>
        </w:rPr>
        <w:t>Responsabilité du COAEL</w:t>
      </w:r>
    </w:p>
    <w:p w14:paraId="36C4A790" w14:textId="22587548" w:rsidR="003D0C17" w:rsidRPr="00962FAB" w:rsidRDefault="00186C2E" w:rsidP="003D0C17">
      <w:pPr>
        <w:keepNext/>
        <w:spacing w:after="240"/>
        <w:ind w:left="720"/>
        <w:jc w:val="both"/>
        <w:rPr>
          <w:rFonts w:cs="Arial"/>
          <w:i/>
          <w:szCs w:val="20"/>
          <w:lang w:val="fr-CA"/>
        </w:rPr>
      </w:pPr>
      <w:r>
        <w:rPr>
          <w:rFonts w:cs="Arial"/>
          <w:szCs w:val="20"/>
          <w:lang w:val="fr-CA"/>
        </w:rPr>
        <w:t xml:space="preserve">Sans limiter la responsabilité et les obligations du COAEL en vertu de l’accord-cadre, les parties conviennent que le COAEL n’aura aucune responsabilité ou obligation en ce qui concerne toute violation du présent accord par l’une ou l’autre des parties. </w:t>
      </w:r>
    </w:p>
    <w:p w14:paraId="10954261" w14:textId="5E8F4BA9" w:rsidR="003D0C17" w:rsidRPr="00962FAB" w:rsidRDefault="00186C2E" w:rsidP="003D0C17">
      <w:pPr>
        <w:keepNext/>
        <w:spacing w:after="240"/>
        <w:ind w:left="720" w:hanging="720"/>
        <w:jc w:val="both"/>
        <w:rPr>
          <w:rFonts w:cs="Arial"/>
          <w:b/>
          <w:szCs w:val="20"/>
          <w:lang w:val="fr-CA"/>
        </w:rPr>
      </w:pPr>
      <w:r>
        <w:rPr>
          <w:rFonts w:cs="Arial"/>
          <w:b/>
          <w:bCs/>
          <w:szCs w:val="20"/>
          <w:lang w:val="fr-CA"/>
        </w:rPr>
        <w:t xml:space="preserve">12.10     Article 28 de la </w:t>
      </w:r>
      <w:r>
        <w:rPr>
          <w:rFonts w:cs="Arial"/>
          <w:b/>
          <w:bCs/>
          <w:i/>
          <w:iCs/>
          <w:szCs w:val="20"/>
          <w:lang w:val="fr-CA"/>
        </w:rPr>
        <w:t>Loi sur la gestion des finances publiques</w:t>
      </w:r>
      <w:r>
        <w:rPr>
          <w:rFonts w:cs="Arial"/>
          <w:b/>
          <w:bCs/>
          <w:szCs w:val="20"/>
          <w:lang w:val="fr-CA"/>
        </w:rPr>
        <w:t xml:space="preserve"> </w:t>
      </w:r>
    </w:p>
    <w:p w14:paraId="73B1DE38" w14:textId="7657E503" w:rsidR="003D0C17" w:rsidRPr="00962FAB" w:rsidRDefault="00186C2E" w:rsidP="003D0C17">
      <w:pPr>
        <w:keepNext/>
        <w:spacing w:after="240"/>
        <w:ind w:left="720"/>
        <w:jc w:val="both"/>
        <w:rPr>
          <w:rFonts w:cs="Arial"/>
          <w:szCs w:val="20"/>
          <w:lang w:val="fr-CA"/>
        </w:rPr>
      </w:pPr>
      <w:r>
        <w:rPr>
          <w:rFonts w:cs="Arial"/>
          <w:szCs w:val="20"/>
          <w:lang w:val="fr-CA"/>
        </w:rPr>
        <w:t xml:space="preserve">Nonobstant toute autre disposition du présent ACF ou de toute annexe qui y est jointe, toute référence expresse ou implicite au fait que le client fournit une indemnité ou toute autre forme de dette ou de passif éventuel qui augmenterait directement ou indirectement la dette ou le passif éventuel de l’Ontario, que ce soit au moment de la signature du présent ACF ou à tout moment pendant la durée de l’accord, sera nulle et sans effet juridique à moins que le client n’ait obtenu l’approbation écrite du ministre des Finances de l’Ontario ou que l’entente, l’engagement, la garantie, l’indemnité ou la transaction fasse partie d’une catégorie de transaction exemptée de l’application du paragraphe 28(1) de la </w:t>
      </w:r>
      <w:r>
        <w:rPr>
          <w:rFonts w:cs="Arial"/>
          <w:i/>
          <w:iCs/>
          <w:szCs w:val="20"/>
          <w:lang w:val="fr-CA"/>
        </w:rPr>
        <w:t>Loi sur la gestion des finances publiques</w:t>
      </w:r>
      <w:r>
        <w:rPr>
          <w:rFonts w:cs="Arial"/>
          <w:szCs w:val="20"/>
          <w:lang w:val="fr-CA"/>
        </w:rPr>
        <w:t xml:space="preserve"> (la « </w:t>
      </w:r>
      <w:r>
        <w:rPr>
          <w:rFonts w:cs="Arial"/>
          <w:b/>
          <w:bCs/>
          <w:i/>
          <w:iCs/>
          <w:szCs w:val="20"/>
          <w:lang w:val="fr-CA"/>
        </w:rPr>
        <w:t>LGFP</w:t>
      </w:r>
      <w:r>
        <w:rPr>
          <w:rFonts w:cs="Arial"/>
          <w:szCs w:val="20"/>
          <w:lang w:val="fr-CA"/>
        </w:rPr>
        <w:t xml:space="preserve"> »), et que les exigences formelles pour se prévaloir d’une telle exemption, y compris, mais sans s’y limiter, celles précisées dans la directive de politique contraignante sur les opérations bancaires, les investissements et les emprunts publiée par le ministère de l’Éducation supérieure et du Développement des compétences de l’Ontario, et sa procédure opérationnelle connexe, ont toutes été respectées, ou qu’elles appartiennent à une catégorie de transactions qui a été approuvée par écrit par le ministre des Finances de l’Ontario.  </w:t>
      </w:r>
    </w:p>
    <w:p w14:paraId="669D4201" w14:textId="1F234379" w:rsidR="003D0C17" w:rsidRPr="00962FAB" w:rsidRDefault="00186C2E" w:rsidP="003D0C17">
      <w:pPr>
        <w:keepNext/>
        <w:spacing w:after="240"/>
        <w:ind w:left="720"/>
        <w:jc w:val="both"/>
        <w:rPr>
          <w:rFonts w:cs="Arial"/>
          <w:szCs w:val="20"/>
          <w:lang w:val="fr-CA"/>
        </w:rPr>
      </w:pPr>
      <w:r>
        <w:rPr>
          <w:rFonts w:cs="Arial"/>
          <w:szCs w:val="20"/>
          <w:lang w:val="fr-CA"/>
        </w:rPr>
        <w:t xml:space="preserve">Conformément aux exigences de la </w:t>
      </w:r>
      <w:r>
        <w:rPr>
          <w:rFonts w:cs="Arial"/>
          <w:i/>
          <w:iCs/>
          <w:szCs w:val="20"/>
          <w:lang w:val="fr-CA"/>
        </w:rPr>
        <w:t>LGFP</w:t>
      </w:r>
      <w:r>
        <w:rPr>
          <w:rFonts w:cs="Arial"/>
          <w:szCs w:val="20"/>
          <w:lang w:val="fr-CA"/>
        </w:rPr>
        <w:t xml:space="preserve">, nonobstant toute autre disposition du présent ACF, ou de toute annexe jointe au présent ACF, ou de tout autre accord entre le client et le fournisseur signé pour fournir les services prévus dans le présent document, les recours ou les droits du fournisseur sont limités au client et aux droits, titres et intérêts détenus par le client sur l’ensemble de ses biens immobiliers ou personnels, qu’ils existent actuellement ou qu’ils soient créés ou acquis ultérieurement. Le fournisseur renonce inconditionnellement et irrévocablement à toute autre réclamation, tout autre recours ou droit contre la Couronne du chef de l’Ontario à l’égard du présent ACF, et convient qu’il n’aura aucun recours ou droit à l’égard du présent ACF contre la Couronne du chef de l’Ontario, tout ministère de l’Ontario, ministre, agent, agence, préposé, employé ou représentant de la Couronne ou tout administrateur, dirigeant, préposé, agent, employé ou représentant d’un organisme de la Couronne ou d’une société dont la Couronne détient la majorité des actions ou nomme la majorité des administrateurs ou des membres, à l’exception du client et de ses actifs. </w:t>
      </w:r>
    </w:p>
    <w:p w14:paraId="74D8B71A" w14:textId="04DC6B80" w:rsidR="003D0C17" w:rsidRPr="00962FAB" w:rsidRDefault="00186C2E" w:rsidP="003D0C17">
      <w:pPr>
        <w:keepNext/>
        <w:spacing w:after="240"/>
        <w:ind w:left="720"/>
        <w:jc w:val="both"/>
        <w:rPr>
          <w:rFonts w:cs="Arial"/>
          <w:szCs w:val="20"/>
          <w:lang w:val="fr-CA"/>
        </w:rPr>
      </w:pPr>
      <w:r>
        <w:rPr>
          <w:rFonts w:cs="Arial"/>
          <w:szCs w:val="20"/>
          <w:lang w:val="fr-CA"/>
        </w:rPr>
        <w:t xml:space="preserve">Si le fournisseur et le client conviennent que le présent ACF est exempté de l’application du paragraphe 28(1) de la </w:t>
      </w:r>
      <w:r>
        <w:rPr>
          <w:rFonts w:cs="Arial"/>
          <w:i/>
          <w:iCs/>
          <w:szCs w:val="20"/>
          <w:lang w:val="fr-CA"/>
        </w:rPr>
        <w:t>LGFP</w:t>
      </w:r>
      <w:r>
        <w:rPr>
          <w:rFonts w:cs="Arial"/>
          <w:szCs w:val="20"/>
          <w:lang w:val="fr-CA"/>
        </w:rPr>
        <w:t>, le client déclare et garantit que le présent ACF (i) est conforme à toutes les politiques applicables du client; (ii) est conforme à toutes les lois applicables et à toutes les directives du gouvernement de l’Ontario qui lui sont applicables; et (iii) se rapporte à des activités du client qui sont autorisées en vertu de son objet social et qui sont entreprises au Canada. Le fournisseur déclare et garantit que le présent ACF est conforme à toutes les lois applicables et aux directives du gouvernement de l’Ontario qui lui sont applicables.</w:t>
      </w:r>
    </w:p>
    <w:p w14:paraId="7FA34EE2" w14:textId="6767726F" w:rsidR="003D0C17" w:rsidRPr="00962FAB" w:rsidRDefault="00186C2E" w:rsidP="003D0C17">
      <w:pPr>
        <w:keepNext/>
        <w:spacing w:after="240"/>
        <w:ind w:left="720" w:hanging="720"/>
        <w:jc w:val="both"/>
        <w:rPr>
          <w:rFonts w:cs="Arial"/>
          <w:b/>
          <w:szCs w:val="20"/>
          <w:lang w:val="fr-CA"/>
        </w:rPr>
      </w:pPr>
      <w:r>
        <w:rPr>
          <w:rFonts w:cs="Arial"/>
          <w:b/>
          <w:bCs/>
          <w:szCs w:val="20"/>
          <w:lang w:val="fr-CA"/>
        </w:rPr>
        <w:t>12.11     Exemplaires et signatures électroniques</w:t>
      </w:r>
    </w:p>
    <w:p w14:paraId="2781BA1B" w14:textId="77777777" w:rsidR="003D0C17" w:rsidRPr="00962FAB" w:rsidRDefault="00186C2E" w:rsidP="003D0C17">
      <w:pPr>
        <w:keepNext/>
        <w:spacing w:after="240"/>
        <w:ind w:left="720"/>
        <w:jc w:val="both"/>
        <w:rPr>
          <w:rFonts w:cs="Arial"/>
          <w:szCs w:val="20"/>
          <w:lang w:val="fr-CA"/>
        </w:rPr>
      </w:pPr>
      <w:r>
        <w:rPr>
          <w:rFonts w:cs="Arial"/>
          <w:szCs w:val="20"/>
          <w:lang w:val="fr-CA"/>
        </w:rPr>
        <w:t>Le présent accord peut être signé en plusieurs exemplaires, dont chacun, une fois signé et remis (par copie numérisée transmise par courrier électronique ou autrement), sera considéré comme un original, et dont l’ensemble constituera un seul et même document. L’une ou l’autre partie peut signer le présent accord par voie électronique.</w:t>
      </w:r>
    </w:p>
    <w:p w14:paraId="2AEE7E4B" w14:textId="61D40F2A" w:rsidR="00B46C6E" w:rsidRPr="00962FAB" w:rsidRDefault="00186C2E" w:rsidP="003D0C17">
      <w:pPr>
        <w:keepNext/>
        <w:spacing w:after="240"/>
        <w:jc w:val="both"/>
        <w:rPr>
          <w:rFonts w:cs="Arial"/>
          <w:szCs w:val="20"/>
          <w:lang w:val="fr-CA"/>
        </w:rPr>
      </w:pPr>
      <w:r>
        <w:rPr>
          <w:rFonts w:cs="Arial"/>
          <w:b/>
          <w:bCs/>
          <w:szCs w:val="20"/>
          <w:lang w:val="fr-CA"/>
        </w:rPr>
        <w:t>EN FOI DE QUOI</w:t>
      </w:r>
      <w:r>
        <w:rPr>
          <w:rFonts w:cs="Arial"/>
          <w:szCs w:val="20"/>
          <w:lang w:val="fr-CA"/>
        </w:rPr>
        <w:t xml:space="preserve"> les parties aux présentes ont signé le présent ACF à la date indiquée ci-dessus.</w:t>
      </w:r>
    </w:p>
    <w:p w14:paraId="4B993F2E" w14:textId="006CBC03" w:rsidR="00B46C6E" w:rsidRPr="00962FAB" w:rsidRDefault="00186C2E" w:rsidP="003D0C17">
      <w:pPr>
        <w:keepNext/>
        <w:tabs>
          <w:tab w:val="left" w:pos="720"/>
          <w:tab w:val="left" w:pos="1170"/>
          <w:tab w:val="left" w:pos="2250"/>
          <w:tab w:val="left" w:pos="2835"/>
        </w:tabs>
        <w:spacing w:after="240"/>
        <w:jc w:val="both"/>
        <w:rPr>
          <w:rFonts w:cs="Arial"/>
          <w:b/>
          <w:bCs/>
          <w:szCs w:val="20"/>
          <w:lang w:val="fr-CA"/>
        </w:rPr>
      </w:pPr>
      <w:r>
        <w:rPr>
          <w:rFonts w:cs="Arial"/>
          <w:b/>
          <w:bCs/>
          <w:szCs w:val="20"/>
          <w:lang w:val="fr-CA"/>
        </w:rPr>
        <w:t xml:space="preserve">Représentant du client : </w:t>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b/>
          <w:bCs/>
          <w:szCs w:val="20"/>
          <w:lang w:val="fr-CA"/>
        </w:rPr>
        <w:t>Représentant du fournisseur :</w:t>
      </w:r>
    </w:p>
    <w:p w14:paraId="170D9315" w14:textId="1A6FBC58" w:rsidR="00F9194E" w:rsidRPr="00962FAB" w:rsidRDefault="00186C2E" w:rsidP="003D0C17">
      <w:pPr>
        <w:keepNext/>
        <w:rPr>
          <w:rFonts w:cs="Arial"/>
          <w:szCs w:val="20"/>
          <w:lang w:val="fr-CA"/>
        </w:rPr>
      </w:pPr>
      <w:r>
        <w:rPr>
          <w:rFonts w:cs="Arial"/>
          <w:b/>
          <w:bCs/>
          <w:szCs w:val="20"/>
          <w:lang w:val="fr-CA"/>
        </w:rPr>
        <w:t>___________________________</w:t>
      </w:r>
      <w:r>
        <w:rPr>
          <w:rFonts w:cs="Arial"/>
          <w:szCs w:val="20"/>
          <w:lang w:val="fr-CA"/>
        </w:rPr>
        <w:tab/>
      </w:r>
      <w:r>
        <w:rPr>
          <w:rFonts w:cs="Arial"/>
          <w:szCs w:val="20"/>
          <w:lang w:val="fr-CA"/>
        </w:rPr>
        <w:tab/>
      </w:r>
      <w:r>
        <w:rPr>
          <w:rFonts w:cs="Arial"/>
          <w:szCs w:val="20"/>
          <w:lang w:val="fr-CA"/>
        </w:rPr>
        <w:tab/>
      </w:r>
      <w:r>
        <w:rPr>
          <w:rFonts w:cs="Arial"/>
          <w:b/>
          <w:bCs/>
          <w:szCs w:val="20"/>
          <w:lang w:val="fr-CA"/>
        </w:rPr>
        <w:t>___________________________</w:t>
      </w:r>
    </w:p>
    <w:p w14:paraId="290B829A" w14:textId="466DE5DB" w:rsidR="00B46C6E" w:rsidRPr="00962FAB" w:rsidRDefault="00186C2E" w:rsidP="003D0C17">
      <w:pPr>
        <w:keepNext/>
        <w:tabs>
          <w:tab w:val="left" w:pos="720"/>
          <w:tab w:val="left" w:pos="1170"/>
          <w:tab w:val="left" w:pos="2250"/>
          <w:tab w:val="left" w:pos="2835"/>
        </w:tabs>
        <w:jc w:val="both"/>
        <w:rPr>
          <w:rFonts w:cs="Arial"/>
          <w:szCs w:val="20"/>
          <w:lang w:val="fr-CA"/>
        </w:rPr>
      </w:pPr>
      <w:r>
        <w:rPr>
          <w:rFonts w:cs="Arial"/>
          <w:szCs w:val="20"/>
          <w:lang w:val="fr-CA"/>
        </w:rPr>
        <w:t>Signature autorisée</w:t>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sidR="00466736">
        <w:rPr>
          <w:rFonts w:cs="Arial"/>
          <w:szCs w:val="20"/>
          <w:lang w:val="fr-CA"/>
        </w:rPr>
        <w:tab/>
      </w:r>
      <w:r>
        <w:rPr>
          <w:rFonts w:cs="Arial"/>
          <w:szCs w:val="20"/>
          <w:lang w:val="fr-CA"/>
        </w:rPr>
        <w:t>Signature autorisée</w:t>
      </w:r>
    </w:p>
    <w:p w14:paraId="753FCAB1" w14:textId="77777777" w:rsidR="003D0C17" w:rsidRPr="00962FAB" w:rsidRDefault="003D0C17" w:rsidP="003D0C17">
      <w:pPr>
        <w:keepNext/>
        <w:rPr>
          <w:rFonts w:cs="Arial"/>
          <w:b/>
          <w:bCs/>
          <w:szCs w:val="20"/>
          <w:lang w:val="fr-CA"/>
        </w:rPr>
      </w:pPr>
    </w:p>
    <w:p w14:paraId="1ACFAFC9" w14:textId="51243631" w:rsidR="7CDAEAF5" w:rsidRPr="00962FAB" w:rsidRDefault="00186C2E" w:rsidP="003D0C17">
      <w:pPr>
        <w:keepNext/>
        <w:rPr>
          <w:rFonts w:cs="Arial"/>
          <w:szCs w:val="20"/>
          <w:lang w:val="fr-CA"/>
        </w:rPr>
      </w:pPr>
      <w:r>
        <w:rPr>
          <w:rFonts w:cs="Arial"/>
          <w:b/>
          <w:bCs/>
          <w:szCs w:val="20"/>
          <w:lang w:val="fr-CA"/>
        </w:rPr>
        <w:t>___________________________</w:t>
      </w:r>
      <w:r>
        <w:rPr>
          <w:rFonts w:cs="Arial"/>
          <w:szCs w:val="20"/>
          <w:lang w:val="fr-CA"/>
        </w:rPr>
        <w:tab/>
      </w:r>
      <w:r>
        <w:rPr>
          <w:rFonts w:cs="Arial"/>
          <w:szCs w:val="20"/>
          <w:lang w:val="fr-CA"/>
        </w:rPr>
        <w:tab/>
      </w:r>
      <w:r>
        <w:rPr>
          <w:rFonts w:cs="Arial"/>
          <w:szCs w:val="20"/>
          <w:lang w:val="fr-CA"/>
        </w:rPr>
        <w:tab/>
      </w:r>
      <w:r>
        <w:rPr>
          <w:rFonts w:cs="Arial"/>
          <w:b/>
          <w:bCs/>
          <w:szCs w:val="20"/>
          <w:lang w:val="fr-CA"/>
        </w:rPr>
        <w:t>___________________________</w:t>
      </w:r>
    </w:p>
    <w:p w14:paraId="41AB9442" w14:textId="44FD7737" w:rsidR="00B46C6E" w:rsidRPr="00962FAB" w:rsidRDefault="00186C2E" w:rsidP="003D0C17">
      <w:pPr>
        <w:keepNext/>
        <w:tabs>
          <w:tab w:val="left" w:pos="720"/>
          <w:tab w:val="left" w:pos="1170"/>
          <w:tab w:val="left" w:pos="2250"/>
          <w:tab w:val="left" w:pos="2835"/>
        </w:tabs>
        <w:jc w:val="both"/>
        <w:rPr>
          <w:rFonts w:cs="Arial"/>
          <w:szCs w:val="20"/>
          <w:lang w:val="fr-CA"/>
        </w:rPr>
      </w:pPr>
      <w:r>
        <w:rPr>
          <w:rFonts w:cs="Arial"/>
          <w:szCs w:val="20"/>
          <w:lang w:val="fr-CA"/>
        </w:rPr>
        <w:t>Nom</w:t>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sidR="00466736">
        <w:rPr>
          <w:rFonts w:cs="Arial"/>
          <w:szCs w:val="20"/>
          <w:lang w:val="fr-CA"/>
        </w:rPr>
        <w:tab/>
      </w:r>
      <w:r>
        <w:rPr>
          <w:rFonts w:cs="Arial"/>
          <w:szCs w:val="20"/>
          <w:lang w:val="fr-CA"/>
        </w:rPr>
        <w:t>Nom</w:t>
      </w:r>
    </w:p>
    <w:p w14:paraId="5568B7DA" w14:textId="77777777" w:rsidR="003D0C17" w:rsidRPr="00962FAB" w:rsidRDefault="003D0C17" w:rsidP="003D0C17">
      <w:pPr>
        <w:keepNext/>
        <w:rPr>
          <w:rFonts w:cs="Arial"/>
          <w:b/>
          <w:bCs/>
          <w:szCs w:val="20"/>
          <w:lang w:val="fr-CA"/>
        </w:rPr>
      </w:pPr>
    </w:p>
    <w:p w14:paraId="1F9C710E" w14:textId="327BE0B8" w:rsidR="7CDAEAF5" w:rsidRPr="00962FAB" w:rsidRDefault="00186C2E" w:rsidP="003D0C17">
      <w:pPr>
        <w:keepNext/>
        <w:rPr>
          <w:rFonts w:cs="Arial"/>
          <w:szCs w:val="20"/>
          <w:lang w:val="fr-CA"/>
        </w:rPr>
      </w:pPr>
      <w:r>
        <w:rPr>
          <w:rFonts w:cs="Arial"/>
          <w:b/>
          <w:bCs/>
          <w:szCs w:val="20"/>
          <w:lang w:val="fr-CA"/>
        </w:rPr>
        <w:t>___________________________</w:t>
      </w:r>
      <w:r>
        <w:rPr>
          <w:rFonts w:cs="Arial"/>
          <w:szCs w:val="20"/>
          <w:lang w:val="fr-CA"/>
        </w:rPr>
        <w:tab/>
      </w:r>
      <w:r>
        <w:rPr>
          <w:rFonts w:cs="Arial"/>
          <w:szCs w:val="20"/>
          <w:lang w:val="fr-CA"/>
        </w:rPr>
        <w:tab/>
      </w:r>
      <w:r>
        <w:rPr>
          <w:rFonts w:cs="Arial"/>
          <w:szCs w:val="20"/>
          <w:lang w:val="fr-CA"/>
        </w:rPr>
        <w:tab/>
      </w:r>
      <w:r>
        <w:rPr>
          <w:rFonts w:cs="Arial"/>
          <w:b/>
          <w:bCs/>
          <w:szCs w:val="20"/>
          <w:lang w:val="fr-CA"/>
        </w:rPr>
        <w:t>___________________________</w:t>
      </w:r>
    </w:p>
    <w:p w14:paraId="7E41B70C" w14:textId="4AD3624B" w:rsidR="00B46C6E" w:rsidRPr="00962FAB" w:rsidRDefault="00186C2E" w:rsidP="003D0C17">
      <w:pPr>
        <w:keepNext/>
        <w:tabs>
          <w:tab w:val="left" w:pos="720"/>
          <w:tab w:val="left" w:pos="1170"/>
          <w:tab w:val="left" w:pos="2250"/>
          <w:tab w:val="left" w:pos="2835"/>
        </w:tabs>
        <w:jc w:val="both"/>
        <w:rPr>
          <w:rFonts w:cs="Arial"/>
          <w:szCs w:val="20"/>
          <w:lang w:val="fr-CA"/>
        </w:rPr>
      </w:pPr>
      <w:r>
        <w:rPr>
          <w:rFonts w:cs="Arial"/>
          <w:szCs w:val="20"/>
          <w:lang w:val="fr-CA"/>
        </w:rPr>
        <w:t>Titre</w:t>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t xml:space="preserve">   </w:t>
      </w:r>
      <w:r>
        <w:rPr>
          <w:rFonts w:cs="Arial"/>
          <w:szCs w:val="20"/>
          <w:lang w:val="fr-CA"/>
        </w:rPr>
        <w:tab/>
      </w:r>
      <w:r w:rsidR="00466736">
        <w:rPr>
          <w:rFonts w:cs="Arial"/>
          <w:szCs w:val="20"/>
          <w:lang w:val="fr-CA"/>
        </w:rPr>
        <w:tab/>
      </w:r>
      <w:r>
        <w:rPr>
          <w:rFonts w:cs="Arial"/>
          <w:szCs w:val="20"/>
          <w:lang w:val="fr-CA"/>
        </w:rPr>
        <w:t>Titre</w:t>
      </w:r>
    </w:p>
    <w:p w14:paraId="740AF537" w14:textId="77777777" w:rsidR="003D0C17" w:rsidRPr="00962FAB" w:rsidRDefault="003D0C17" w:rsidP="003D0C17">
      <w:pPr>
        <w:keepNext/>
        <w:rPr>
          <w:rFonts w:cs="Arial"/>
          <w:b/>
          <w:bCs/>
          <w:szCs w:val="20"/>
          <w:lang w:val="fr-CA"/>
        </w:rPr>
      </w:pPr>
    </w:p>
    <w:p w14:paraId="28EDE263" w14:textId="7C9ED2D3" w:rsidR="003D0C17" w:rsidRPr="00962FAB" w:rsidRDefault="00186C2E" w:rsidP="003D0C17">
      <w:pPr>
        <w:keepNext/>
        <w:rPr>
          <w:rFonts w:cs="Arial"/>
          <w:szCs w:val="20"/>
          <w:lang w:val="fr-CA"/>
        </w:rPr>
      </w:pPr>
      <w:r>
        <w:rPr>
          <w:rFonts w:cs="Arial"/>
          <w:b/>
          <w:bCs/>
          <w:szCs w:val="20"/>
          <w:lang w:val="fr-CA"/>
        </w:rPr>
        <w:t>___________________________</w:t>
      </w:r>
      <w:r>
        <w:rPr>
          <w:rFonts w:cs="Arial"/>
          <w:szCs w:val="20"/>
          <w:lang w:val="fr-CA"/>
        </w:rPr>
        <w:tab/>
      </w:r>
      <w:r>
        <w:rPr>
          <w:rFonts w:cs="Arial"/>
          <w:szCs w:val="20"/>
          <w:lang w:val="fr-CA"/>
        </w:rPr>
        <w:tab/>
      </w:r>
      <w:r>
        <w:rPr>
          <w:rFonts w:cs="Arial"/>
          <w:szCs w:val="20"/>
          <w:lang w:val="fr-CA"/>
        </w:rPr>
        <w:tab/>
      </w:r>
      <w:r>
        <w:rPr>
          <w:rFonts w:cs="Arial"/>
          <w:b/>
          <w:bCs/>
          <w:szCs w:val="20"/>
          <w:lang w:val="fr-CA"/>
        </w:rPr>
        <w:t>___________________________</w:t>
      </w:r>
    </w:p>
    <w:p w14:paraId="02432C9D" w14:textId="2A6EA938" w:rsidR="00B46C6E" w:rsidRPr="00962FAB" w:rsidRDefault="00186C2E" w:rsidP="003D0C17">
      <w:pPr>
        <w:tabs>
          <w:tab w:val="left" w:pos="720"/>
          <w:tab w:val="left" w:pos="1170"/>
          <w:tab w:val="left" w:pos="2250"/>
          <w:tab w:val="left" w:pos="2835"/>
        </w:tabs>
        <w:jc w:val="both"/>
        <w:rPr>
          <w:rFonts w:cs="Arial"/>
          <w:szCs w:val="20"/>
          <w:lang w:val="fr-CA"/>
        </w:rPr>
      </w:pPr>
      <w:r>
        <w:rPr>
          <w:rFonts w:cs="Arial"/>
          <w:szCs w:val="20"/>
          <w:lang w:val="fr-CA"/>
        </w:rPr>
        <w:t>Date</w:t>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r>
      <w:r w:rsidR="00466736">
        <w:rPr>
          <w:rFonts w:cs="Arial"/>
          <w:szCs w:val="20"/>
          <w:lang w:val="fr-CA"/>
        </w:rPr>
        <w:tab/>
      </w:r>
      <w:r>
        <w:rPr>
          <w:rFonts w:cs="Arial"/>
          <w:szCs w:val="20"/>
          <w:lang w:val="fr-CA"/>
        </w:rPr>
        <w:t>Date</w:t>
      </w:r>
    </w:p>
    <w:p w14:paraId="0DCBA8E6" w14:textId="725E983E" w:rsidR="00F9194E" w:rsidRPr="00962FAB" w:rsidRDefault="00186C2E" w:rsidP="00B46C6E">
      <w:pPr>
        <w:spacing w:after="240"/>
        <w:rPr>
          <w:rFonts w:cs="Arial"/>
          <w:b/>
          <w:bCs/>
          <w:szCs w:val="20"/>
          <w:lang w:val="fr-CA"/>
        </w:rPr>
      </w:pPr>
      <w:r>
        <w:rPr>
          <w:rFonts w:cs="Arial"/>
          <w:i/>
          <w:iCs/>
          <w:szCs w:val="20"/>
          <w:lang w:val="fr-CA"/>
        </w:rPr>
        <w:t>J’ai l’autorité de lier le client.</w:t>
      </w:r>
      <w:r>
        <w:rPr>
          <w:rFonts w:cs="Arial"/>
          <w:szCs w:val="20"/>
          <w:lang w:val="fr-CA"/>
        </w:rPr>
        <w:tab/>
      </w:r>
      <w:r>
        <w:rPr>
          <w:rFonts w:cs="Arial"/>
          <w:szCs w:val="20"/>
          <w:lang w:val="fr-CA"/>
        </w:rPr>
        <w:tab/>
      </w:r>
      <w:r>
        <w:rPr>
          <w:rFonts w:cs="Arial"/>
          <w:szCs w:val="20"/>
          <w:lang w:val="fr-CA"/>
        </w:rPr>
        <w:tab/>
      </w:r>
      <w:r w:rsidR="00466736">
        <w:rPr>
          <w:rFonts w:cs="Arial"/>
          <w:szCs w:val="20"/>
          <w:lang w:val="fr-CA"/>
        </w:rPr>
        <w:tab/>
      </w:r>
      <w:r>
        <w:rPr>
          <w:rFonts w:cs="Arial"/>
          <w:i/>
          <w:iCs/>
          <w:szCs w:val="20"/>
          <w:lang w:val="fr-CA"/>
        </w:rPr>
        <w:t>J’ai l’autorité de lier le fournisseur.</w:t>
      </w:r>
      <w:r>
        <w:rPr>
          <w:rFonts w:cs="Arial"/>
          <w:szCs w:val="20"/>
          <w:lang w:val="fr-CA"/>
        </w:rPr>
        <w:br w:type="page"/>
      </w:r>
    </w:p>
    <w:p w14:paraId="15372D07" w14:textId="1EE133E0" w:rsidR="00BD31D6" w:rsidRPr="00962FAB" w:rsidRDefault="00186C2E" w:rsidP="00155F08">
      <w:pPr>
        <w:pStyle w:val="Heading3"/>
        <w:jc w:val="center"/>
        <w:rPr>
          <w:lang w:val="fr-CA"/>
        </w:rPr>
      </w:pPr>
      <w:r>
        <w:rPr>
          <w:lang w:val="fr-CA"/>
        </w:rPr>
        <w:t>ANNEXE A – SERVICES ET LIVRABLES FOURNIS</w:t>
      </w:r>
    </w:p>
    <w:p w14:paraId="011706FD" w14:textId="77777777" w:rsidR="009E0FBA" w:rsidRPr="00962FAB" w:rsidRDefault="00186C2E" w:rsidP="00B46C6E">
      <w:pPr>
        <w:spacing w:after="240"/>
        <w:rPr>
          <w:rFonts w:cs="Arial"/>
          <w:szCs w:val="20"/>
          <w:lang w:val="fr-CA"/>
        </w:rPr>
      </w:pPr>
      <w:r>
        <w:rPr>
          <w:rFonts w:cs="Arial"/>
          <w:b/>
          <w:bCs/>
          <w:i/>
          <w:iCs/>
          <w:szCs w:val="20"/>
          <w:lang w:val="fr-CA"/>
        </w:rPr>
        <w:t>[NDLR : Les travaux ne commenceront pas sans un ACF signé qui a été évalué par le COAEL</w:t>
      </w:r>
      <w:r>
        <w:rPr>
          <w:rFonts w:cs="Arial"/>
          <w:szCs w:val="20"/>
          <w:lang w:val="fr-CA"/>
        </w:rPr>
        <w:t>.]</w:t>
      </w:r>
    </w:p>
    <w:p w14:paraId="0C7DB59A" w14:textId="67E61741" w:rsidR="00C5080C" w:rsidRPr="00962FAB" w:rsidRDefault="00186C2E" w:rsidP="00155F08">
      <w:pPr>
        <w:pStyle w:val="Heading4"/>
        <w:rPr>
          <w:lang w:val="fr-CA"/>
        </w:rPr>
      </w:pPr>
      <w:r>
        <w:rPr>
          <w:bCs/>
          <w:iCs w:val="0"/>
          <w:lang w:val="fr-CA"/>
        </w:rPr>
        <w:t xml:space="preserve">1.0 </w:t>
      </w:r>
      <w:r>
        <w:rPr>
          <w:b w:val="0"/>
          <w:iCs w:val="0"/>
          <w:lang w:val="fr-CA"/>
        </w:rPr>
        <w:tab/>
      </w:r>
      <w:r>
        <w:rPr>
          <w:bCs/>
          <w:iCs w:val="0"/>
          <w:lang w:val="fr-CA"/>
        </w:rPr>
        <w:t>Introduction</w:t>
      </w:r>
    </w:p>
    <w:p w14:paraId="51C1E3FE" w14:textId="77777777" w:rsidR="009E0FBA" w:rsidRPr="00962FAB" w:rsidRDefault="00186C2E" w:rsidP="00B46C6E">
      <w:pPr>
        <w:spacing w:after="240"/>
        <w:rPr>
          <w:rFonts w:cs="Arial"/>
          <w:szCs w:val="20"/>
          <w:lang w:val="fr-CA"/>
        </w:rPr>
      </w:pPr>
      <w:r>
        <w:rPr>
          <w:rFonts w:cs="Arial"/>
          <w:szCs w:val="20"/>
          <w:lang w:val="fr-CA"/>
        </w:rPr>
        <w:t>Les clients travailleront avec le fournisseur pour finaliser ce qui suit :</w:t>
      </w:r>
    </w:p>
    <w:p w14:paraId="09E2B3FC" w14:textId="6B73BA60" w:rsidR="00B46C6E" w:rsidRPr="00962FAB" w:rsidRDefault="00186C2E" w:rsidP="00B46C6E">
      <w:pPr>
        <w:pStyle w:val="ListParagraph"/>
        <w:numPr>
          <w:ilvl w:val="0"/>
          <w:numId w:val="30"/>
        </w:numPr>
        <w:spacing w:after="240"/>
        <w:rPr>
          <w:rFonts w:ascii="Arial" w:hAnsi="Arial" w:cs="Arial"/>
          <w:sz w:val="20"/>
          <w:szCs w:val="20"/>
          <w:lang w:val="fr-CA"/>
        </w:rPr>
      </w:pPr>
      <w:r>
        <w:rPr>
          <w:rFonts w:ascii="Arial" w:hAnsi="Arial" w:cs="Arial"/>
          <w:sz w:val="20"/>
          <w:szCs w:val="20"/>
          <w:lang w:val="fr-CA"/>
        </w:rPr>
        <w:t>Une description des services fournis et des tarifs détaillés pour ces services</w:t>
      </w:r>
    </w:p>
    <w:p w14:paraId="645907F6" w14:textId="661334EF" w:rsidR="00A85317" w:rsidRPr="00962FAB" w:rsidRDefault="00186C2E" w:rsidP="00155F08">
      <w:pPr>
        <w:pStyle w:val="Heading4"/>
        <w:rPr>
          <w:lang w:val="fr-CA"/>
        </w:rPr>
      </w:pPr>
      <w:r>
        <w:rPr>
          <w:bCs/>
          <w:iCs w:val="0"/>
          <w:lang w:val="fr-CA"/>
        </w:rPr>
        <w:t xml:space="preserve">2.0 </w:t>
      </w:r>
      <w:r>
        <w:rPr>
          <w:b w:val="0"/>
          <w:iCs w:val="0"/>
          <w:lang w:val="fr-CA"/>
        </w:rPr>
        <w:tab/>
      </w:r>
      <w:r>
        <w:rPr>
          <w:bCs/>
          <w:iCs w:val="0"/>
          <w:lang w:val="fr-CA"/>
        </w:rPr>
        <w:t>Dates de début et de fin proposées pour le projet</w:t>
      </w:r>
    </w:p>
    <w:p w14:paraId="512B5022" w14:textId="5456861D" w:rsidR="00B46C6E" w:rsidRPr="00962FAB" w:rsidRDefault="00186C2E" w:rsidP="00B46C6E">
      <w:pPr>
        <w:spacing w:after="240"/>
        <w:rPr>
          <w:rFonts w:cs="Arial"/>
          <w:b/>
          <w:color w:val="201F1E"/>
          <w:szCs w:val="20"/>
          <w:highlight w:val="yellow"/>
          <w:lang w:val="fr-CA"/>
        </w:rPr>
      </w:pPr>
      <w:r>
        <w:rPr>
          <w:rFonts w:cs="Arial"/>
          <w:b/>
          <w:bCs/>
          <w:szCs w:val="20"/>
          <w:lang w:val="fr-CA"/>
        </w:rPr>
        <w:t xml:space="preserve">[NDLR : Le fournisseur et le client conviendront mutuellement des dates de début et de fin du projet, en tenant compte de facteurs tels que le délai d’exécution du fournisseur, le délai de production des services et des livrables décrits ci-dessous, le délai d’évaluation par le COAEL ou les calendriers universitaires. Une date de fin </w:t>
      </w:r>
      <w:r>
        <w:rPr>
          <w:rFonts w:cs="Arial"/>
          <w:b/>
          <w:bCs/>
          <w:i/>
          <w:iCs/>
          <w:szCs w:val="20"/>
          <w:lang w:val="fr-CA"/>
        </w:rPr>
        <w:t>ne doit pas</w:t>
      </w:r>
      <w:r>
        <w:rPr>
          <w:rFonts w:cs="Arial"/>
          <w:b/>
          <w:bCs/>
          <w:szCs w:val="20"/>
          <w:lang w:val="fr-CA"/>
        </w:rPr>
        <w:t xml:space="preserve"> être postérieure au 29 février 2024, </w:t>
      </w:r>
      <w:r>
        <w:rPr>
          <w:rFonts w:cs="Arial"/>
          <w:b/>
          <w:bCs/>
          <w:color w:val="201F1E"/>
          <w:szCs w:val="20"/>
          <w:lang w:val="fr-CA"/>
        </w:rPr>
        <w:t>et le COAEL n’émettra aucun paiement pour les services fournis dans le cadre de cet ACF après cette date.]</w:t>
      </w:r>
    </w:p>
    <w:p w14:paraId="2D55390D" w14:textId="77777777" w:rsidR="009E0FBA" w:rsidRPr="00962FAB" w:rsidRDefault="00186C2E" w:rsidP="00B46C6E">
      <w:pPr>
        <w:spacing w:after="240"/>
        <w:rPr>
          <w:rFonts w:cs="Arial"/>
          <w:b/>
          <w:bCs/>
          <w:szCs w:val="20"/>
          <w:lang w:val="fr-CA"/>
        </w:rPr>
      </w:pPr>
      <w:r>
        <w:rPr>
          <w:rFonts w:cs="Arial"/>
          <w:b/>
          <w:bCs/>
          <w:szCs w:val="20"/>
          <w:lang w:val="fr-CA"/>
        </w:rPr>
        <w:t>Date de début proposée :</w:t>
      </w:r>
    </w:p>
    <w:p w14:paraId="29877CFB" w14:textId="77777777" w:rsidR="009E0FBA" w:rsidRPr="00962FAB" w:rsidRDefault="00186C2E" w:rsidP="00B46C6E">
      <w:pPr>
        <w:spacing w:after="240"/>
        <w:rPr>
          <w:rFonts w:cs="Arial"/>
          <w:b/>
          <w:bCs/>
          <w:szCs w:val="20"/>
          <w:lang w:val="fr-CA"/>
        </w:rPr>
      </w:pPr>
      <w:r>
        <w:rPr>
          <w:rFonts w:cs="Arial"/>
          <w:b/>
          <w:bCs/>
          <w:szCs w:val="20"/>
          <w:lang w:val="fr-CA"/>
        </w:rPr>
        <w:t>Date de fin proposée :</w:t>
      </w:r>
    </w:p>
    <w:p w14:paraId="561BA406" w14:textId="397A7280" w:rsidR="004D369C" w:rsidRPr="00962FAB" w:rsidRDefault="00186C2E" w:rsidP="00155F08">
      <w:pPr>
        <w:pStyle w:val="Heading4"/>
        <w:rPr>
          <w:color w:val="000000" w:themeColor="text2"/>
          <w:lang w:val="fr-CA"/>
        </w:rPr>
      </w:pPr>
      <w:r>
        <w:rPr>
          <w:bCs/>
          <w:iCs w:val="0"/>
          <w:lang w:val="fr-CA"/>
        </w:rPr>
        <w:t xml:space="preserve">3.0 </w:t>
      </w:r>
      <w:r>
        <w:rPr>
          <w:b w:val="0"/>
          <w:iCs w:val="0"/>
          <w:lang w:val="fr-CA"/>
        </w:rPr>
        <w:tab/>
      </w:r>
      <w:r>
        <w:rPr>
          <w:bCs/>
          <w:iCs w:val="0"/>
          <w:lang w:val="fr-CA"/>
        </w:rPr>
        <w:t>Description des services requis et tarifs des fournisseurs</w:t>
      </w:r>
    </w:p>
    <w:p w14:paraId="451C5E83" w14:textId="20B177E6" w:rsidR="004D369C" w:rsidRPr="00962FAB" w:rsidRDefault="00186C2E" w:rsidP="00B46C6E">
      <w:pPr>
        <w:spacing w:after="240"/>
        <w:rPr>
          <w:rFonts w:cs="Arial"/>
          <w:szCs w:val="20"/>
          <w:lang w:val="fr-CA"/>
        </w:rPr>
      </w:pPr>
      <w:r>
        <w:rPr>
          <w:rFonts w:cs="Arial"/>
          <w:szCs w:val="20"/>
          <w:lang w:val="fr-CA"/>
        </w:rPr>
        <w:t>Après avoir évalué la portée initiale des travaux proposés par le client dans sa soumission de projet, le fournisseur et le client confirmeront toute modification de la portée initiale des services requis en utilisant le tableau ci-dessous. Le fournisseur et le client conviendront d’un commun accord des tarifs des services fournis.</w:t>
      </w:r>
    </w:p>
    <w:tbl>
      <w:tblPr>
        <w:tblStyle w:val="TableGrid"/>
        <w:tblW w:w="9164" w:type="dxa"/>
        <w:tblLook w:val="04A0" w:firstRow="1" w:lastRow="0" w:firstColumn="1" w:lastColumn="0" w:noHBand="0" w:noVBand="1"/>
        <w:tblCaption w:val="Description of Services Required and Supplier Rates"/>
        <w:tblDescription w:val="List of changes to the original scope of required services"/>
      </w:tblPr>
      <w:tblGrid>
        <w:gridCol w:w="2085"/>
        <w:gridCol w:w="3120"/>
        <w:gridCol w:w="1350"/>
        <w:gridCol w:w="1263"/>
        <w:gridCol w:w="1346"/>
      </w:tblGrid>
      <w:tr w:rsidR="008538F7" w14:paraId="29C2F616" w14:textId="77777777" w:rsidTr="227DABA4">
        <w:tc>
          <w:tcPr>
            <w:tcW w:w="2085" w:type="dxa"/>
            <w:shd w:val="clear" w:color="auto" w:fill="FFC000"/>
          </w:tcPr>
          <w:p w14:paraId="12A6C253" w14:textId="1B229D05" w:rsidR="5DC84FB0" w:rsidRPr="00155F08" w:rsidRDefault="00186C2E" w:rsidP="00B46C6E">
            <w:pPr>
              <w:pStyle w:val="Default"/>
              <w:spacing w:after="240"/>
              <w:rPr>
                <w:rFonts w:ascii="Arial" w:eastAsia="Segoe UI" w:hAnsi="Arial" w:cs="Arial"/>
                <w:color w:val="000000" w:themeColor="text2"/>
                <w:sz w:val="20"/>
                <w:szCs w:val="20"/>
              </w:rPr>
            </w:pPr>
            <w:r>
              <w:rPr>
                <w:rFonts w:ascii="Arial" w:eastAsia="Segoe UI" w:hAnsi="Arial" w:cs="Arial"/>
                <w:color w:val="000000" w:themeColor="text2"/>
                <w:sz w:val="20"/>
                <w:szCs w:val="20"/>
                <w:lang w:val="fr-CA"/>
              </w:rPr>
              <w:t>Rôle/titre du projet</w:t>
            </w:r>
          </w:p>
        </w:tc>
        <w:tc>
          <w:tcPr>
            <w:tcW w:w="3120" w:type="dxa"/>
            <w:shd w:val="clear" w:color="auto" w:fill="FFC000"/>
          </w:tcPr>
          <w:p w14:paraId="73894A3B" w14:textId="5CB5C1BA" w:rsidR="5DC84FB0" w:rsidRPr="00155F08" w:rsidRDefault="00186C2E" w:rsidP="00B46C6E">
            <w:pPr>
              <w:pStyle w:val="Default"/>
              <w:spacing w:after="240"/>
              <w:rPr>
                <w:rFonts w:ascii="Arial" w:eastAsia="Segoe UI" w:hAnsi="Arial" w:cs="Arial"/>
                <w:color w:val="000000" w:themeColor="text2"/>
                <w:sz w:val="20"/>
                <w:szCs w:val="20"/>
              </w:rPr>
            </w:pPr>
            <w:r>
              <w:rPr>
                <w:rFonts w:ascii="Arial" w:eastAsia="Segoe UI" w:hAnsi="Arial" w:cs="Arial"/>
                <w:color w:val="000000" w:themeColor="text2"/>
                <w:sz w:val="20"/>
                <w:szCs w:val="20"/>
                <w:lang w:val="fr-CA"/>
              </w:rPr>
              <w:t>Description des services</w:t>
            </w:r>
          </w:p>
        </w:tc>
        <w:tc>
          <w:tcPr>
            <w:tcW w:w="1350" w:type="dxa"/>
            <w:shd w:val="clear" w:color="auto" w:fill="FFC000"/>
          </w:tcPr>
          <w:p w14:paraId="1D8F4AA9" w14:textId="77777777" w:rsidR="009E0FBA" w:rsidRPr="00962FAB" w:rsidRDefault="00186C2E" w:rsidP="0056555B">
            <w:pPr>
              <w:pStyle w:val="Default"/>
              <w:rPr>
                <w:rFonts w:ascii="Arial" w:eastAsia="Segoe UI" w:hAnsi="Arial" w:cs="Arial"/>
                <w:color w:val="000000" w:themeColor="text2"/>
                <w:sz w:val="20"/>
                <w:szCs w:val="20"/>
                <w:lang w:val="fr-CA"/>
              </w:rPr>
            </w:pPr>
            <w:r>
              <w:rPr>
                <w:rFonts w:ascii="Arial" w:eastAsia="Segoe UI" w:hAnsi="Arial" w:cs="Arial"/>
                <w:color w:val="000000" w:themeColor="text2"/>
                <w:sz w:val="20"/>
                <w:szCs w:val="20"/>
                <w:lang w:val="fr-CA"/>
              </w:rPr>
              <w:t>Heures</w:t>
            </w:r>
          </w:p>
          <w:p w14:paraId="2BC0AD02" w14:textId="4DD272EA" w:rsidR="5DC84FB0" w:rsidRPr="00962FAB" w:rsidRDefault="00186C2E" w:rsidP="0056555B">
            <w:pPr>
              <w:pStyle w:val="Default"/>
              <w:rPr>
                <w:rFonts w:ascii="Arial" w:eastAsia="Segoe UI" w:hAnsi="Arial" w:cs="Arial"/>
                <w:color w:val="000000" w:themeColor="text2"/>
                <w:sz w:val="20"/>
                <w:szCs w:val="20"/>
                <w:lang w:val="fr-CA"/>
              </w:rPr>
            </w:pPr>
            <w:r>
              <w:rPr>
                <w:rFonts w:ascii="Arial" w:eastAsia="Segoe UI" w:hAnsi="Arial" w:cs="Arial"/>
                <w:color w:val="000000" w:themeColor="text2"/>
                <w:sz w:val="20"/>
                <w:szCs w:val="20"/>
                <w:lang w:val="fr-CA"/>
              </w:rPr>
              <w:t>fournies par le client</w:t>
            </w:r>
          </w:p>
        </w:tc>
        <w:tc>
          <w:tcPr>
            <w:tcW w:w="1263" w:type="dxa"/>
            <w:shd w:val="clear" w:color="auto" w:fill="FFC000"/>
          </w:tcPr>
          <w:p w14:paraId="6BA6060C" w14:textId="21758F19" w:rsidR="5DC84FB0" w:rsidRPr="00962FAB" w:rsidRDefault="00186C2E" w:rsidP="00B46C6E">
            <w:pPr>
              <w:pStyle w:val="Default"/>
              <w:spacing w:after="240"/>
              <w:rPr>
                <w:rFonts w:ascii="Arial" w:hAnsi="Arial" w:cs="Arial"/>
                <w:color w:val="000000" w:themeColor="text2"/>
                <w:sz w:val="20"/>
                <w:szCs w:val="20"/>
                <w:lang w:val="fr-CA"/>
              </w:rPr>
            </w:pPr>
            <w:r>
              <w:rPr>
                <w:rFonts w:ascii="Arial" w:eastAsia="Segoe UI" w:hAnsi="Arial" w:cs="Arial"/>
                <w:color w:val="000000" w:themeColor="text2"/>
                <w:sz w:val="20"/>
                <w:szCs w:val="20"/>
                <w:lang w:val="fr-CA"/>
              </w:rPr>
              <w:t>Heures fournies par le fournisseur</w:t>
            </w:r>
          </w:p>
        </w:tc>
        <w:tc>
          <w:tcPr>
            <w:tcW w:w="1346" w:type="dxa"/>
            <w:shd w:val="clear" w:color="auto" w:fill="FFC000"/>
          </w:tcPr>
          <w:p w14:paraId="70154CEA" w14:textId="5650F57E" w:rsidR="5DC84FB0" w:rsidRPr="00155F08" w:rsidRDefault="00186C2E" w:rsidP="00B46C6E">
            <w:pPr>
              <w:pStyle w:val="Default"/>
              <w:spacing w:after="240"/>
              <w:rPr>
                <w:rFonts w:ascii="Arial" w:eastAsia="Segoe UI" w:hAnsi="Arial" w:cs="Arial"/>
                <w:color w:val="000000" w:themeColor="text2"/>
                <w:sz w:val="20"/>
                <w:szCs w:val="20"/>
              </w:rPr>
            </w:pPr>
            <w:r>
              <w:rPr>
                <w:rFonts w:ascii="Arial" w:eastAsia="Segoe UI" w:hAnsi="Arial" w:cs="Arial"/>
                <w:color w:val="000000" w:themeColor="text2"/>
                <w:sz w:val="20"/>
                <w:szCs w:val="20"/>
                <w:lang w:val="fr-CA"/>
              </w:rPr>
              <w:t>Taux du fournisseur</w:t>
            </w:r>
          </w:p>
        </w:tc>
      </w:tr>
      <w:tr w:rsidR="008538F7" w14:paraId="42851165" w14:textId="77777777" w:rsidTr="00AB466D">
        <w:trPr>
          <w:trHeight w:val="504"/>
        </w:trPr>
        <w:tc>
          <w:tcPr>
            <w:tcW w:w="2085" w:type="dxa"/>
          </w:tcPr>
          <w:p w14:paraId="16E3C24F" w14:textId="4F60DB4D" w:rsidR="5DC84FB0" w:rsidRPr="00155F08" w:rsidRDefault="5DC84FB0" w:rsidP="00B46C6E">
            <w:pPr>
              <w:spacing w:after="240"/>
              <w:rPr>
                <w:rFonts w:eastAsia="Segoe UI" w:cs="Arial"/>
                <w:color w:val="000000" w:themeColor="text2"/>
                <w:szCs w:val="20"/>
              </w:rPr>
            </w:pPr>
          </w:p>
        </w:tc>
        <w:tc>
          <w:tcPr>
            <w:tcW w:w="3120" w:type="dxa"/>
          </w:tcPr>
          <w:p w14:paraId="13ECE81E" w14:textId="2B1B0E75" w:rsidR="5DC84FB0" w:rsidRPr="00155F08" w:rsidRDefault="5DC84FB0" w:rsidP="00B46C6E">
            <w:pPr>
              <w:spacing w:after="240"/>
              <w:rPr>
                <w:rFonts w:eastAsia="Segoe UI" w:cs="Arial"/>
                <w:color w:val="000000" w:themeColor="text2"/>
                <w:szCs w:val="20"/>
              </w:rPr>
            </w:pPr>
          </w:p>
        </w:tc>
        <w:tc>
          <w:tcPr>
            <w:tcW w:w="1350" w:type="dxa"/>
          </w:tcPr>
          <w:p w14:paraId="154DE329" w14:textId="1202ED88" w:rsidR="5DC84FB0" w:rsidRPr="00155F08" w:rsidRDefault="5DC84FB0" w:rsidP="00B46C6E">
            <w:pPr>
              <w:spacing w:after="240"/>
              <w:rPr>
                <w:rFonts w:cs="Arial"/>
                <w:color w:val="000000" w:themeColor="text2"/>
                <w:szCs w:val="20"/>
              </w:rPr>
            </w:pPr>
          </w:p>
        </w:tc>
        <w:tc>
          <w:tcPr>
            <w:tcW w:w="1263" w:type="dxa"/>
          </w:tcPr>
          <w:p w14:paraId="5E2BD7CD" w14:textId="4981E149" w:rsidR="5DC84FB0" w:rsidRPr="00155F08" w:rsidRDefault="5DC84FB0" w:rsidP="00B46C6E">
            <w:pPr>
              <w:spacing w:after="240"/>
              <w:jc w:val="center"/>
              <w:rPr>
                <w:rFonts w:eastAsia="Segoe UI" w:cs="Arial"/>
                <w:color w:val="000000" w:themeColor="text2"/>
                <w:szCs w:val="20"/>
              </w:rPr>
            </w:pPr>
          </w:p>
        </w:tc>
        <w:tc>
          <w:tcPr>
            <w:tcW w:w="1346" w:type="dxa"/>
          </w:tcPr>
          <w:p w14:paraId="69F4E934" w14:textId="08319DAD" w:rsidR="5DC84FB0" w:rsidRPr="00155F08" w:rsidRDefault="5DC84FB0" w:rsidP="00B46C6E">
            <w:pPr>
              <w:spacing w:after="240"/>
              <w:jc w:val="center"/>
              <w:rPr>
                <w:rFonts w:eastAsia="Segoe UI" w:cs="Arial"/>
                <w:color w:val="000000" w:themeColor="text2"/>
                <w:szCs w:val="20"/>
              </w:rPr>
            </w:pPr>
          </w:p>
        </w:tc>
      </w:tr>
      <w:tr w:rsidR="008538F7" w14:paraId="20A949CA" w14:textId="77777777" w:rsidTr="00AB466D">
        <w:trPr>
          <w:trHeight w:val="504"/>
        </w:trPr>
        <w:tc>
          <w:tcPr>
            <w:tcW w:w="2085" w:type="dxa"/>
          </w:tcPr>
          <w:p w14:paraId="7547511D" w14:textId="10392CE6" w:rsidR="5DC84FB0" w:rsidRPr="00155F08" w:rsidRDefault="5DC84FB0" w:rsidP="00B46C6E">
            <w:pPr>
              <w:spacing w:after="240"/>
              <w:rPr>
                <w:rFonts w:eastAsia="Segoe UI" w:cs="Arial"/>
                <w:color w:val="000000" w:themeColor="text2"/>
                <w:szCs w:val="20"/>
              </w:rPr>
            </w:pPr>
          </w:p>
        </w:tc>
        <w:tc>
          <w:tcPr>
            <w:tcW w:w="3120" w:type="dxa"/>
          </w:tcPr>
          <w:p w14:paraId="2C46898C" w14:textId="18C3597C" w:rsidR="5DC84FB0" w:rsidRPr="00155F08" w:rsidRDefault="5DC84FB0" w:rsidP="00B46C6E">
            <w:pPr>
              <w:spacing w:after="240"/>
              <w:rPr>
                <w:rFonts w:eastAsia="Segoe UI" w:cs="Arial"/>
                <w:color w:val="000000" w:themeColor="text2"/>
                <w:szCs w:val="20"/>
              </w:rPr>
            </w:pPr>
          </w:p>
        </w:tc>
        <w:tc>
          <w:tcPr>
            <w:tcW w:w="1350" w:type="dxa"/>
          </w:tcPr>
          <w:p w14:paraId="7482FF19" w14:textId="3CC8847B" w:rsidR="5DC84FB0" w:rsidRPr="00155F08" w:rsidRDefault="5DC84FB0" w:rsidP="00B46C6E">
            <w:pPr>
              <w:spacing w:after="240"/>
              <w:rPr>
                <w:rFonts w:cs="Arial"/>
                <w:color w:val="000000" w:themeColor="text2"/>
                <w:szCs w:val="20"/>
              </w:rPr>
            </w:pPr>
          </w:p>
        </w:tc>
        <w:tc>
          <w:tcPr>
            <w:tcW w:w="1263" w:type="dxa"/>
          </w:tcPr>
          <w:p w14:paraId="0AD44412" w14:textId="0AED3E2B" w:rsidR="5DC84FB0" w:rsidRPr="00155F08" w:rsidRDefault="5DC84FB0" w:rsidP="00B46C6E">
            <w:pPr>
              <w:spacing w:after="240"/>
              <w:jc w:val="center"/>
              <w:rPr>
                <w:rFonts w:eastAsia="Segoe UI" w:cs="Arial"/>
                <w:color w:val="000000" w:themeColor="text2"/>
                <w:szCs w:val="20"/>
              </w:rPr>
            </w:pPr>
          </w:p>
        </w:tc>
        <w:tc>
          <w:tcPr>
            <w:tcW w:w="1346" w:type="dxa"/>
          </w:tcPr>
          <w:p w14:paraId="313C0030" w14:textId="3E5BCF7C" w:rsidR="5DC84FB0" w:rsidRPr="00155F08" w:rsidRDefault="5DC84FB0" w:rsidP="00B46C6E">
            <w:pPr>
              <w:spacing w:after="240"/>
              <w:jc w:val="center"/>
              <w:rPr>
                <w:rFonts w:eastAsia="Segoe UI" w:cs="Arial"/>
                <w:color w:val="000000" w:themeColor="text2"/>
                <w:szCs w:val="20"/>
              </w:rPr>
            </w:pPr>
          </w:p>
        </w:tc>
      </w:tr>
      <w:tr w:rsidR="008538F7" w14:paraId="4FFEF189" w14:textId="77777777" w:rsidTr="00AB466D">
        <w:trPr>
          <w:trHeight w:val="504"/>
        </w:trPr>
        <w:tc>
          <w:tcPr>
            <w:tcW w:w="2085" w:type="dxa"/>
          </w:tcPr>
          <w:p w14:paraId="5D576B72" w14:textId="6ABDC806" w:rsidR="5DC84FB0" w:rsidRPr="00155F08" w:rsidRDefault="5DC84FB0" w:rsidP="00B46C6E">
            <w:pPr>
              <w:spacing w:after="240"/>
              <w:rPr>
                <w:rFonts w:eastAsia="Segoe UI" w:cs="Arial"/>
                <w:color w:val="000000" w:themeColor="text2"/>
                <w:szCs w:val="20"/>
              </w:rPr>
            </w:pPr>
          </w:p>
        </w:tc>
        <w:tc>
          <w:tcPr>
            <w:tcW w:w="3120" w:type="dxa"/>
          </w:tcPr>
          <w:p w14:paraId="673C016B" w14:textId="718FC299" w:rsidR="5DC84FB0" w:rsidRPr="00155F08" w:rsidRDefault="5DC84FB0" w:rsidP="00B46C6E">
            <w:pPr>
              <w:spacing w:after="240"/>
              <w:rPr>
                <w:rFonts w:eastAsia="Segoe UI" w:cs="Arial"/>
                <w:color w:val="000000" w:themeColor="text2"/>
                <w:szCs w:val="20"/>
              </w:rPr>
            </w:pPr>
          </w:p>
        </w:tc>
        <w:tc>
          <w:tcPr>
            <w:tcW w:w="1350" w:type="dxa"/>
          </w:tcPr>
          <w:p w14:paraId="669BD23E" w14:textId="38E19AB7" w:rsidR="5DC84FB0" w:rsidRPr="00155F08" w:rsidRDefault="5DC84FB0" w:rsidP="00B46C6E">
            <w:pPr>
              <w:spacing w:after="240"/>
              <w:rPr>
                <w:rFonts w:cs="Arial"/>
                <w:color w:val="000000" w:themeColor="text2"/>
                <w:szCs w:val="20"/>
              </w:rPr>
            </w:pPr>
          </w:p>
        </w:tc>
        <w:tc>
          <w:tcPr>
            <w:tcW w:w="1263" w:type="dxa"/>
          </w:tcPr>
          <w:p w14:paraId="6D89644C" w14:textId="4B634584" w:rsidR="5DC84FB0" w:rsidRPr="00155F08" w:rsidRDefault="5DC84FB0" w:rsidP="00B46C6E">
            <w:pPr>
              <w:spacing w:after="240"/>
              <w:jc w:val="center"/>
              <w:rPr>
                <w:rFonts w:eastAsia="Segoe UI" w:cs="Arial"/>
                <w:color w:val="000000" w:themeColor="text2"/>
                <w:szCs w:val="20"/>
              </w:rPr>
            </w:pPr>
          </w:p>
        </w:tc>
        <w:tc>
          <w:tcPr>
            <w:tcW w:w="1346" w:type="dxa"/>
          </w:tcPr>
          <w:p w14:paraId="6F3AF29A" w14:textId="3FAA7608" w:rsidR="5DC84FB0" w:rsidRPr="00155F08" w:rsidRDefault="5DC84FB0" w:rsidP="00B46C6E">
            <w:pPr>
              <w:spacing w:after="240"/>
              <w:jc w:val="center"/>
              <w:rPr>
                <w:rFonts w:eastAsia="Segoe UI" w:cs="Arial"/>
                <w:color w:val="000000" w:themeColor="text2"/>
                <w:szCs w:val="20"/>
              </w:rPr>
            </w:pPr>
          </w:p>
        </w:tc>
      </w:tr>
      <w:tr w:rsidR="000E4944" w14:paraId="36806C08" w14:textId="77777777" w:rsidTr="00AB466D">
        <w:trPr>
          <w:trHeight w:val="504"/>
        </w:trPr>
        <w:tc>
          <w:tcPr>
            <w:tcW w:w="2085" w:type="dxa"/>
          </w:tcPr>
          <w:p w14:paraId="42F2791A" w14:textId="77777777" w:rsidR="000E4944" w:rsidRPr="00155F08" w:rsidRDefault="000E4944" w:rsidP="00B46C6E">
            <w:pPr>
              <w:spacing w:after="240"/>
              <w:rPr>
                <w:rFonts w:eastAsia="Segoe UI" w:cs="Arial"/>
                <w:color w:val="000000" w:themeColor="text2"/>
                <w:szCs w:val="20"/>
              </w:rPr>
            </w:pPr>
          </w:p>
        </w:tc>
        <w:tc>
          <w:tcPr>
            <w:tcW w:w="3120" w:type="dxa"/>
          </w:tcPr>
          <w:p w14:paraId="6B1CB4E2" w14:textId="77777777" w:rsidR="000E4944" w:rsidRPr="00155F08" w:rsidRDefault="000E4944" w:rsidP="00B46C6E">
            <w:pPr>
              <w:spacing w:after="240"/>
              <w:rPr>
                <w:rFonts w:eastAsia="Segoe UI" w:cs="Arial"/>
                <w:color w:val="000000" w:themeColor="text2"/>
                <w:szCs w:val="20"/>
              </w:rPr>
            </w:pPr>
          </w:p>
        </w:tc>
        <w:tc>
          <w:tcPr>
            <w:tcW w:w="1350" w:type="dxa"/>
          </w:tcPr>
          <w:p w14:paraId="47542528" w14:textId="77777777" w:rsidR="000E4944" w:rsidRPr="00155F08" w:rsidRDefault="000E4944" w:rsidP="00B46C6E">
            <w:pPr>
              <w:spacing w:after="240"/>
              <w:rPr>
                <w:rFonts w:cs="Arial"/>
                <w:color w:val="000000" w:themeColor="text2"/>
                <w:szCs w:val="20"/>
              </w:rPr>
            </w:pPr>
          </w:p>
        </w:tc>
        <w:tc>
          <w:tcPr>
            <w:tcW w:w="1263" w:type="dxa"/>
          </w:tcPr>
          <w:p w14:paraId="02224E78" w14:textId="77777777" w:rsidR="000E4944" w:rsidRPr="00155F08" w:rsidRDefault="000E4944" w:rsidP="00B46C6E">
            <w:pPr>
              <w:spacing w:after="240"/>
              <w:jc w:val="center"/>
              <w:rPr>
                <w:rFonts w:eastAsia="Segoe UI" w:cs="Arial"/>
                <w:color w:val="000000" w:themeColor="text2"/>
                <w:szCs w:val="20"/>
              </w:rPr>
            </w:pPr>
          </w:p>
        </w:tc>
        <w:tc>
          <w:tcPr>
            <w:tcW w:w="1346" w:type="dxa"/>
          </w:tcPr>
          <w:p w14:paraId="79290A63" w14:textId="77777777" w:rsidR="000E4944" w:rsidRPr="00155F08" w:rsidRDefault="000E4944" w:rsidP="00B46C6E">
            <w:pPr>
              <w:spacing w:after="240"/>
              <w:jc w:val="center"/>
              <w:rPr>
                <w:rFonts w:eastAsia="Segoe UI" w:cs="Arial"/>
                <w:color w:val="000000" w:themeColor="text2"/>
                <w:szCs w:val="20"/>
              </w:rPr>
            </w:pPr>
          </w:p>
        </w:tc>
      </w:tr>
      <w:tr w:rsidR="008538F7" w14:paraId="770E197C" w14:textId="77777777" w:rsidTr="00AB466D">
        <w:trPr>
          <w:trHeight w:val="504"/>
        </w:trPr>
        <w:tc>
          <w:tcPr>
            <w:tcW w:w="2085" w:type="dxa"/>
          </w:tcPr>
          <w:p w14:paraId="2C1AAE38" w14:textId="67D6022C" w:rsidR="5DC84FB0" w:rsidRPr="00155F08" w:rsidRDefault="5DC84FB0" w:rsidP="00B46C6E">
            <w:pPr>
              <w:spacing w:after="240"/>
              <w:rPr>
                <w:rFonts w:eastAsia="Segoe UI" w:cs="Arial"/>
                <w:color w:val="000000" w:themeColor="text2"/>
                <w:szCs w:val="20"/>
              </w:rPr>
            </w:pPr>
          </w:p>
        </w:tc>
        <w:tc>
          <w:tcPr>
            <w:tcW w:w="3120" w:type="dxa"/>
          </w:tcPr>
          <w:p w14:paraId="60407084" w14:textId="5D8325A2" w:rsidR="5DC84FB0" w:rsidRPr="00155F08" w:rsidRDefault="5DC84FB0" w:rsidP="00B46C6E">
            <w:pPr>
              <w:spacing w:after="240"/>
              <w:rPr>
                <w:rFonts w:eastAsia="Segoe UI" w:cs="Arial"/>
                <w:color w:val="000000" w:themeColor="text2"/>
                <w:szCs w:val="20"/>
              </w:rPr>
            </w:pPr>
          </w:p>
        </w:tc>
        <w:tc>
          <w:tcPr>
            <w:tcW w:w="1350" w:type="dxa"/>
          </w:tcPr>
          <w:p w14:paraId="6903EBD5" w14:textId="313A5BE8" w:rsidR="5DC84FB0" w:rsidRPr="00155F08" w:rsidRDefault="5DC84FB0" w:rsidP="00B46C6E">
            <w:pPr>
              <w:spacing w:after="240"/>
              <w:rPr>
                <w:rFonts w:cs="Arial"/>
                <w:color w:val="000000" w:themeColor="text2"/>
                <w:szCs w:val="20"/>
              </w:rPr>
            </w:pPr>
          </w:p>
        </w:tc>
        <w:tc>
          <w:tcPr>
            <w:tcW w:w="1263" w:type="dxa"/>
          </w:tcPr>
          <w:p w14:paraId="578CEAA6" w14:textId="4FEF5F31" w:rsidR="5DC84FB0" w:rsidRPr="00155F08" w:rsidRDefault="5DC84FB0" w:rsidP="00B46C6E">
            <w:pPr>
              <w:spacing w:after="240"/>
              <w:jc w:val="center"/>
              <w:rPr>
                <w:rFonts w:eastAsia="Segoe UI" w:cs="Arial"/>
                <w:color w:val="000000" w:themeColor="text2"/>
                <w:szCs w:val="20"/>
              </w:rPr>
            </w:pPr>
          </w:p>
        </w:tc>
        <w:tc>
          <w:tcPr>
            <w:tcW w:w="1346" w:type="dxa"/>
          </w:tcPr>
          <w:p w14:paraId="273F013E" w14:textId="50B18A65" w:rsidR="5DC84FB0" w:rsidRPr="00155F08" w:rsidRDefault="5DC84FB0" w:rsidP="00B46C6E">
            <w:pPr>
              <w:spacing w:after="240"/>
              <w:jc w:val="center"/>
              <w:rPr>
                <w:rFonts w:eastAsia="Segoe UI" w:cs="Arial"/>
                <w:color w:val="000000" w:themeColor="text2"/>
                <w:szCs w:val="20"/>
              </w:rPr>
            </w:pPr>
          </w:p>
        </w:tc>
      </w:tr>
      <w:tr w:rsidR="008538F7" w14:paraId="4378082C" w14:textId="77777777" w:rsidTr="00AB466D">
        <w:trPr>
          <w:trHeight w:val="504"/>
        </w:trPr>
        <w:tc>
          <w:tcPr>
            <w:tcW w:w="2085" w:type="dxa"/>
          </w:tcPr>
          <w:p w14:paraId="0E275E10" w14:textId="6DBFE9DD" w:rsidR="5DC84FB0" w:rsidRPr="00155F08" w:rsidRDefault="5DC84FB0" w:rsidP="00B46C6E">
            <w:pPr>
              <w:spacing w:after="240"/>
              <w:rPr>
                <w:rFonts w:eastAsia="Segoe UI" w:cs="Arial"/>
                <w:color w:val="000000" w:themeColor="text2"/>
                <w:szCs w:val="20"/>
              </w:rPr>
            </w:pPr>
          </w:p>
        </w:tc>
        <w:tc>
          <w:tcPr>
            <w:tcW w:w="3120" w:type="dxa"/>
          </w:tcPr>
          <w:p w14:paraId="14BEB9AD" w14:textId="2ECA55FA" w:rsidR="5DC84FB0" w:rsidRPr="00155F08" w:rsidRDefault="5DC84FB0" w:rsidP="00B46C6E">
            <w:pPr>
              <w:spacing w:after="240"/>
              <w:rPr>
                <w:rFonts w:eastAsia="Segoe UI" w:cs="Arial"/>
                <w:color w:val="000000" w:themeColor="text2"/>
                <w:szCs w:val="20"/>
              </w:rPr>
            </w:pPr>
          </w:p>
        </w:tc>
        <w:tc>
          <w:tcPr>
            <w:tcW w:w="1350" w:type="dxa"/>
          </w:tcPr>
          <w:p w14:paraId="2E184A69" w14:textId="61B97BCF" w:rsidR="5DC84FB0" w:rsidRPr="00155F08" w:rsidRDefault="5DC84FB0" w:rsidP="00B46C6E">
            <w:pPr>
              <w:spacing w:after="240"/>
              <w:rPr>
                <w:rFonts w:cs="Arial"/>
                <w:color w:val="000000" w:themeColor="text2"/>
                <w:szCs w:val="20"/>
              </w:rPr>
            </w:pPr>
          </w:p>
        </w:tc>
        <w:tc>
          <w:tcPr>
            <w:tcW w:w="1263" w:type="dxa"/>
          </w:tcPr>
          <w:p w14:paraId="79DFA96B" w14:textId="53474B7A" w:rsidR="5DC84FB0" w:rsidRPr="00155F08" w:rsidRDefault="5DC84FB0" w:rsidP="00B46C6E">
            <w:pPr>
              <w:spacing w:after="240"/>
              <w:jc w:val="center"/>
              <w:rPr>
                <w:rFonts w:eastAsia="Segoe UI" w:cs="Arial"/>
                <w:color w:val="000000" w:themeColor="text2"/>
                <w:szCs w:val="20"/>
              </w:rPr>
            </w:pPr>
          </w:p>
        </w:tc>
        <w:tc>
          <w:tcPr>
            <w:tcW w:w="1346" w:type="dxa"/>
          </w:tcPr>
          <w:p w14:paraId="4D582193" w14:textId="552906B9" w:rsidR="5DC84FB0" w:rsidRPr="00155F08" w:rsidRDefault="5DC84FB0" w:rsidP="00B46C6E">
            <w:pPr>
              <w:spacing w:after="240"/>
              <w:jc w:val="center"/>
              <w:rPr>
                <w:rFonts w:eastAsia="Segoe UI" w:cs="Arial"/>
                <w:color w:val="000000" w:themeColor="text2"/>
                <w:szCs w:val="20"/>
              </w:rPr>
            </w:pPr>
          </w:p>
        </w:tc>
      </w:tr>
      <w:tr w:rsidR="008538F7" w14:paraId="6447FC25" w14:textId="77777777" w:rsidTr="227DABA4">
        <w:trPr>
          <w:trHeight w:val="1065"/>
        </w:trPr>
        <w:tc>
          <w:tcPr>
            <w:tcW w:w="2085" w:type="dxa"/>
          </w:tcPr>
          <w:p w14:paraId="47C513ED" w14:textId="1BE6D83C" w:rsidR="5DC84FB0" w:rsidRPr="00155F08" w:rsidRDefault="5DC84FB0" w:rsidP="00B46C6E">
            <w:pPr>
              <w:spacing w:after="240"/>
              <w:rPr>
                <w:rFonts w:eastAsia="Segoe UI" w:cs="Arial"/>
                <w:color w:val="000000" w:themeColor="text2"/>
                <w:szCs w:val="20"/>
              </w:rPr>
            </w:pPr>
          </w:p>
        </w:tc>
        <w:tc>
          <w:tcPr>
            <w:tcW w:w="3120" w:type="dxa"/>
            <w:shd w:val="clear" w:color="auto" w:fill="D9D9D9" w:themeFill="background1" w:themeFillShade="D9"/>
          </w:tcPr>
          <w:p w14:paraId="69B4E5A3" w14:textId="25130B03" w:rsidR="5DC84FB0" w:rsidRPr="00155F08" w:rsidRDefault="00186C2E" w:rsidP="00B46C6E">
            <w:pPr>
              <w:pStyle w:val="Default"/>
              <w:spacing w:after="240"/>
              <w:jc w:val="right"/>
              <w:rPr>
                <w:rFonts w:ascii="Arial" w:hAnsi="Arial" w:cs="Arial"/>
                <w:color w:val="000000" w:themeColor="text2"/>
                <w:sz w:val="20"/>
                <w:szCs w:val="20"/>
              </w:rPr>
            </w:pPr>
            <w:r>
              <w:rPr>
                <w:rFonts w:ascii="Arial" w:eastAsia="Segoe UI" w:hAnsi="Arial" w:cs="Arial"/>
                <w:color w:val="000000" w:themeColor="text2"/>
                <w:sz w:val="20"/>
                <w:szCs w:val="20"/>
                <w:lang w:val="fr-CA"/>
              </w:rPr>
              <w:t>Total en heures</w:t>
            </w:r>
          </w:p>
          <w:p w14:paraId="5EE03125" w14:textId="4D3F2CDE" w:rsidR="5DC84FB0" w:rsidRPr="00155F08" w:rsidRDefault="5DC84FB0" w:rsidP="00B46C6E">
            <w:pPr>
              <w:pStyle w:val="Default"/>
              <w:spacing w:after="240"/>
              <w:jc w:val="right"/>
              <w:rPr>
                <w:rFonts w:ascii="Arial" w:hAnsi="Arial" w:cs="Arial"/>
                <w:color w:val="000000" w:themeColor="text2"/>
                <w:sz w:val="20"/>
                <w:szCs w:val="20"/>
              </w:rPr>
            </w:pPr>
          </w:p>
        </w:tc>
        <w:tc>
          <w:tcPr>
            <w:tcW w:w="1350" w:type="dxa"/>
            <w:shd w:val="clear" w:color="auto" w:fill="D9D9D9" w:themeFill="background1" w:themeFillShade="D9"/>
          </w:tcPr>
          <w:p w14:paraId="214C610E" w14:textId="55F188DC" w:rsidR="5DC84FB0" w:rsidRPr="00155F08" w:rsidRDefault="5DC84FB0" w:rsidP="00B46C6E">
            <w:pPr>
              <w:spacing w:after="240"/>
              <w:rPr>
                <w:rFonts w:cs="Arial"/>
                <w:color w:val="000000" w:themeColor="text2"/>
                <w:szCs w:val="20"/>
              </w:rPr>
            </w:pPr>
          </w:p>
        </w:tc>
        <w:tc>
          <w:tcPr>
            <w:tcW w:w="1263" w:type="dxa"/>
            <w:shd w:val="clear" w:color="auto" w:fill="D9D9D9" w:themeFill="background1" w:themeFillShade="D9"/>
          </w:tcPr>
          <w:p w14:paraId="623F1F3C" w14:textId="42C027D1" w:rsidR="5DC84FB0" w:rsidRPr="00155F08" w:rsidRDefault="5DC84FB0" w:rsidP="00B46C6E">
            <w:pPr>
              <w:pStyle w:val="Default"/>
              <w:spacing w:after="240"/>
              <w:jc w:val="right"/>
              <w:rPr>
                <w:rFonts w:ascii="Arial" w:eastAsia="Segoe UI" w:hAnsi="Arial" w:cs="Arial"/>
                <w:color w:val="000000" w:themeColor="text2"/>
                <w:sz w:val="20"/>
                <w:szCs w:val="20"/>
              </w:rPr>
            </w:pPr>
          </w:p>
        </w:tc>
        <w:tc>
          <w:tcPr>
            <w:tcW w:w="1346" w:type="dxa"/>
            <w:shd w:val="clear" w:color="auto" w:fill="D9D9D9" w:themeFill="background1" w:themeFillShade="D9"/>
          </w:tcPr>
          <w:p w14:paraId="796ECF9C" w14:textId="16932AA0" w:rsidR="5DC84FB0" w:rsidRPr="00155F08" w:rsidRDefault="00186C2E" w:rsidP="00B46C6E">
            <w:pPr>
              <w:pStyle w:val="Default"/>
              <w:spacing w:after="240"/>
              <w:rPr>
                <w:rFonts w:ascii="Arial" w:eastAsia="Segoe UI" w:hAnsi="Arial" w:cs="Arial"/>
                <w:color w:val="000000" w:themeColor="text2"/>
                <w:sz w:val="20"/>
                <w:szCs w:val="20"/>
              </w:rPr>
            </w:pPr>
            <w:r>
              <w:rPr>
                <w:rFonts w:ascii="Arial" w:eastAsia="Segoe UI" w:hAnsi="Arial" w:cs="Arial"/>
                <w:color w:val="000000" w:themeColor="text2"/>
                <w:sz w:val="20"/>
                <w:szCs w:val="20"/>
                <w:lang w:val="fr-CA"/>
              </w:rPr>
              <w:t>(Coût total)  </w:t>
            </w:r>
          </w:p>
        </w:tc>
      </w:tr>
    </w:tbl>
    <w:p w14:paraId="5B9EECF5" w14:textId="60040722" w:rsidR="699FE5E2" w:rsidRPr="00155F08" w:rsidRDefault="699FE5E2" w:rsidP="00155F08">
      <w:pPr>
        <w:pStyle w:val="Heading4"/>
      </w:pPr>
    </w:p>
    <w:p w14:paraId="069AC7E3" w14:textId="0C9D2A94" w:rsidR="003A47CA" w:rsidRPr="00155F08" w:rsidRDefault="00186C2E" w:rsidP="00155F08">
      <w:pPr>
        <w:pStyle w:val="Heading4"/>
      </w:pPr>
      <w:r>
        <w:rPr>
          <w:bCs/>
          <w:iCs w:val="0"/>
          <w:lang w:val="fr-CA"/>
        </w:rPr>
        <w:t xml:space="preserve">4.0 </w:t>
      </w:r>
      <w:r>
        <w:rPr>
          <w:b w:val="0"/>
          <w:iCs w:val="0"/>
          <w:lang w:val="fr-CA"/>
        </w:rPr>
        <w:tab/>
      </w:r>
      <w:r>
        <w:rPr>
          <w:bCs/>
          <w:iCs w:val="0"/>
          <w:lang w:val="fr-CA"/>
        </w:rPr>
        <w:t>Livrables clés du projet</w:t>
      </w:r>
    </w:p>
    <w:p w14:paraId="78AD15CE" w14:textId="2FF3C20A" w:rsidR="00B46C6E" w:rsidRPr="00962FAB" w:rsidRDefault="00186C2E" w:rsidP="00B46C6E">
      <w:pPr>
        <w:spacing w:after="240"/>
        <w:rPr>
          <w:rFonts w:cs="Arial"/>
          <w:szCs w:val="20"/>
          <w:lang w:val="fr-CA"/>
        </w:rPr>
      </w:pPr>
      <w:r>
        <w:rPr>
          <w:rFonts w:cs="Arial"/>
          <w:szCs w:val="20"/>
          <w:lang w:val="fr-CA"/>
        </w:rPr>
        <w:t xml:space="preserve">Le fournisseur et le client conviendront mutuellement des livrables finaux dont le fournisseur sera responsable, en divisant les services ci-dessus en livrables distincts. L’état d’avancement des livrables énumérés ci-dessus sera mis à jour par le biais de l’établissement de rapports mensuels (voir l’Annexe B). En tant que projet bénéficiant d’un soutien financier, il est prévu que ces extrants finaux soient livrés à la bibliothèque libre du COAEL dans un format modifiable, avec une licence ouverte (p. ex. Ontario Commons 1.0, Creative Commons). Pour en savoir plus, consultez l’Annexe C. </w:t>
      </w:r>
    </w:p>
    <w:tbl>
      <w:tblPr>
        <w:tblStyle w:val="TableGrid"/>
        <w:tblW w:w="9092" w:type="dxa"/>
        <w:tblLayout w:type="fixed"/>
        <w:tblLook w:val="04A0" w:firstRow="1" w:lastRow="0" w:firstColumn="1" w:lastColumn="0" w:noHBand="0" w:noVBand="1"/>
        <w:tblCaption w:val="Key Project Deliverables"/>
        <w:tblDescription w:val="List of final outputs to be delivered to the OOLC Open Library"/>
      </w:tblPr>
      <w:tblGrid>
        <w:gridCol w:w="1727"/>
        <w:gridCol w:w="4905"/>
        <w:gridCol w:w="1245"/>
        <w:gridCol w:w="1215"/>
      </w:tblGrid>
      <w:tr w:rsidR="008538F7" w14:paraId="44E48A9B" w14:textId="5964645D" w:rsidTr="699FE5E2">
        <w:trPr>
          <w:trHeight w:val="502"/>
        </w:trPr>
        <w:tc>
          <w:tcPr>
            <w:tcW w:w="1727" w:type="dxa"/>
            <w:shd w:val="clear" w:color="auto" w:fill="FFC000"/>
          </w:tcPr>
          <w:p w14:paraId="4693494F" w14:textId="0B71FC0F" w:rsidR="006D3067" w:rsidRPr="00155F08" w:rsidRDefault="00186C2E" w:rsidP="00B46C6E">
            <w:pPr>
              <w:pStyle w:val="Default"/>
              <w:spacing w:after="240"/>
              <w:rPr>
                <w:rFonts w:ascii="Arial" w:eastAsia="Segoe UI" w:hAnsi="Arial" w:cs="Arial"/>
                <w:color w:val="000000" w:themeColor="text2"/>
                <w:sz w:val="20"/>
                <w:szCs w:val="20"/>
              </w:rPr>
            </w:pPr>
            <w:r>
              <w:rPr>
                <w:rFonts w:ascii="Arial" w:eastAsia="Segoe UI" w:hAnsi="Arial" w:cs="Arial"/>
                <w:color w:val="000000" w:themeColor="text2"/>
                <w:sz w:val="20"/>
                <w:szCs w:val="20"/>
                <w:lang w:val="fr-CA"/>
              </w:rPr>
              <w:t>Livrable</w:t>
            </w:r>
          </w:p>
        </w:tc>
        <w:tc>
          <w:tcPr>
            <w:tcW w:w="4905" w:type="dxa"/>
            <w:shd w:val="clear" w:color="auto" w:fill="FFC000"/>
          </w:tcPr>
          <w:p w14:paraId="52811F1F" w14:textId="77777777" w:rsidR="009E0FBA" w:rsidRPr="00155F08" w:rsidRDefault="00186C2E" w:rsidP="00B46C6E">
            <w:pPr>
              <w:pStyle w:val="Default"/>
              <w:spacing w:after="240"/>
              <w:rPr>
                <w:rFonts w:ascii="Arial" w:eastAsia="Segoe UI" w:hAnsi="Arial" w:cs="Arial"/>
                <w:color w:val="000000" w:themeColor="text2"/>
                <w:sz w:val="20"/>
                <w:szCs w:val="20"/>
              </w:rPr>
            </w:pPr>
            <w:r>
              <w:rPr>
                <w:rFonts w:ascii="Arial" w:eastAsia="Segoe UI" w:hAnsi="Arial" w:cs="Arial"/>
                <w:color w:val="000000" w:themeColor="text2"/>
                <w:sz w:val="20"/>
                <w:szCs w:val="20"/>
                <w:lang w:val="fr-CA"/>
              </w:rPr>
              <w:t>Description</w:t>
            </w:r>
          </w:p>
          <w:p w14:paraId="3CD3A902" w14:textId="1D2FEC18" w:rsidR="006D3067" w:rsidRPr="00155F08" w:rsidRDefault="006D3067" w:rsidP="00B46C6E">
            <w:pPr>
              <w:pStyle w:val="Default"/>
              <w:spacing w:after="240"/>
              <w:rPr>
                <w:rFonts w:ascii="Arial" w:eastAsia="Segoe UI" w:hAnsi="Arial" w:cs="Arial"/>
                <w:color w:val="000000" w:themeColor="text2"/>
                <w:sz w:val="20"/>
                <w:szCs w:val="20"/>
              </w:rPr>
            </w:pPr>
          </w:p>
        </w:tc>
        <w:tc>
          <w:tcPr>
            <w:tcW w:w="1245" w:type="dxa"/>
            <w:shd w:val="clear" w:color="auto" w:fill="FFC000"/>
          </w:tcPr>
          <w:p w14:paraId="62B30A2F" w14:textId="0CEA4F55" w:rsidR="006D3067" w:rsidRPr="00155F08" w:rsidRDefault="00186C2E" w:rsidP="00B46C6E">
            <w:pPr>
              <w:pStyle w:val="Default"/>
              <w:spacing w:after="240"/>
              <w:jc w:val="center"/>
              <w:rPr>
                <w:rFonts w:ascii="Arial" w:hAnsi="Arial" w:cs="Arial"/>
                <w:color w:val="000000" w:themeColor="text2"/>
                <w:sz w:val="20"/>
                <w:szCs w:val="20"/>
              </w:rPr>
            </w:pPr>
            <w:r>
              <w:rPr>
                <w:rFonts w:ascii="Arial" w:eastAsia="Segoe UI" w:hAnsi="Arial" w:cs="Arial"/>
                <w:color w:val="000000" w:themeColor="text2"/>
                <w:sz w:val="20"/>
                <w:szCs w:val="20"/>
                <w:lang w:val="fr-CA"/>
              </w:rPr>
              <w:t>Heures totales estimées</w:t>
            </w:r>
          </w:p>
        </w:tc>
        <w:tc>
          <w:tcPr>
            <w:tcW w:w="1215" w:type="dxa"/>
            <w:shd w:val="clear" w:color="auto" w:fill="FFC000"/>
          </w:tcPr>
          <w:p w14:paraId="7B6B2BC8" w14:textId="5FC78336" w:rsidR="006D3067" w:rsidRPr="00155F08" w:rsidRDefault="00186C2E" w:rsidP="00B46C6E">
            <w:pPr>
              <w:pStyle w:val="Default"/>
              <w:spacing w:after="240"/>
              <w:jc w:val="center"/>
              <w:rPr>
                <w:rFonts w:ascii="Arial" w:eastAsia="Segoe UI" w:hAnsi="Arial" w:cs="Arial"/>
                <w:color w:val="000000" w:themeColor="text2"/>
                <w:sz w:val="20"/>
                <w:szCs w:val="20"/>
              </w:rPr>
            </w:pPr>
            <w:r>
              <w:rPr>
                <w:rFonts w:ascii="Arial" w:eastAsia="Segoe UI" w:hAnsi="Arial" w:cs="Arial"/>
                <w:color w:val="000000" w:themeColor="text2"/>
                <w:sz w:val="20"/>
                <w:szCs w:val="20"/>
                <w:lang w:val="fr-CA"/>
              </w:rPr>
              <w:t>Date de livraison proposée</w:t>
            </w:r>
          </w:p>
        </w:tc>
      </w:tr>
      <w:tr w:rsidR="008538F7" w14:paraId="1A0FC1B7" w14:textId="299C5C72" w:rsidTr="00AB466D">
        <w:trPr>
          <w:trHeight w:val="648"/>
        </w:trPr>
        <w:tc>
          <w:tcPr>
            <w:tcW w:w="1727" w:type="dxa"/>
          </w:tcPr>
          <w:p w14:paraId="0EA63DCB" w14:textId="77777777" w:rsidR="006D3067" w:rsidRPr="00155F08" w:rsidRDefault="006D3067" w:rsidP="00B46C6E">
            <w:pPr>
              <w:spacing w:after="240"/>
              <w:rPr>
                <w:rFonts w:eastAsia="Segoe UI" w:cs="Arial"/>
                <w:color w:val="000000" w:themeColor="text2"/>
                <w:szCs w:val="20"/>
              </w:rPr>
            </w:pPr>
          </w:p>
        </w:tc>
        <w:tc>
          <w:tcPr>
            <w:tcW w:w="4905" w:type="dxa"/>
          </w:tcPr>
          <w:p w14:paraId="1A9D544A" w14:textId="77777777" w:rsidR="006D3067" w:rsidRPr="00155F08" w:rsidRDefault="006D3067" w:rsidP="00B46C6E">
            <w:pPr>
              <w:spacing w:after="240"/>
              <w:rPr>
                <w:rFonts w:eastAsia="Segoe UI" w:cs="Arial"/>
                <w:color w:val="000000" w:themeColor="text2"/>
                <w:szCs w:val="20"/>
              </w:rPr>
            </w:pPr>
          </w:p>
        </w:tc>
        <w:tc>
          <w:tcPr>
            <w:tcW w:w="1245" w:type="dxa"/>
          </w:tcPr>
          <w:p w14:paraId="4C716B05" w14:textId="77777777" w:rsidR="006D3067" w:rsidRPr="00155F08" w:rsidRDefault="006D3067" w:rsidP="00B46C6E">
            <w:pPr>
              <w:spacing w:after="240"/>
              <w:rPr>
                <w:rFonts w:eastAsia="Segoe UI" w:cs="Arial"/>
                <w:color w:val="000000" w:themeColor="text2"/>
                <w:szCs w:val="20"/>
              </w:rPr>
            </w:pPr>
          </w:p>
        </w:tc>
        <w:tc>
          <w:tcPr>
            <w:tcW w:w="1215" w:type="dxa"/>
          </w:tcPr>
          <w:p w14:paraId="6E935269" w14:textId="77777777" w:rsidR="006D3067" w:rsidRPr="00155F08" w:rsidRDefault="006D3067" w:rsidP="00B46C6E">
            <w:pPr>
              <w:spacing w:after="240"/>
              <w:rPr>
                <w:rFonts w:eastAsia="Segoe UI" w:cs="Arial"/>
                <w:color w:val="000000" w:themeColor="text2"/>
                <w:szCs w:val="20"/>
              </w:rPr>
            </w:pPr>
          </w:p>
        </w:tc>
      </w:tr>
      <w:tr w:rsidR="008538F7" w14:paraId="611C275B" w14:textId="5BBED3F1" w:rsidTr="00AB466D">
        <w:trPr>
          <w:trHeight w:val="648"/>
        </w:trPr>
        <w:tc>
          <w:tcPr>
            <w:tcW w:w="1727" w:type="dxa"/>
          </w:tcPr>
          <w:p w14:paraId="69874A24" w14:textId="77777777" w:rsidR="006D3067" w:rsidRPr="00155F08" w:rsidRDefault="006D3067" w:rsidP="00B46C6E">
            <w:pPr>
              <w:spacing w:after="240"/>
              <w:rPr>
                <w:rFonts w:eastAsia="Segoe UI" w:cs="Arial"/>
                <w:color w:val="000000" w:themeColor="text2"/>
                <w:szCs w:val="20"/>
              </w:rPr>
            </w:pPr>
          </w:p>
        </w:tc>
        <w:tc>
          <w:tcPr>
            <w:tcW w:w="4905" w:type="dxa"/>
          </w:tcPr>
          <w:p w14:paraId="06343DEB" w14:textId="77777777" w:rsidR="006D3067" w:rsidRPr="00155F08" w:rsidRDefault="006D3067" w:rsidP="00B46C6E">
            <w:pPr>
              <w:spacing w:after="240"/>
              <w:rPr>
                <w:rFonts w:eastAsia="Segoe UI" w:cs="Arial"/>
                <w:color w:val="000000" w:themeColor="text2"/>
                <w:szCs w:val="20"/>
              </w:rPr>
            </w:pPr>
          </w:p>
        </w:tc>
        <w:tc>
          <w:tcPr>
            <w:tcW w:w="1245" w:type="dxa"/>
          </w:tcPr>
          <w:p w14:paraId="65C0C6A8" w14:textId="77777777" w:rsidR="006D3067" w:rsidRPr="00155F08" w:rsidRDefault="006D3067" w:rsidP="00B46C6E">
            <w:pPr>
              <w:spacing w:after="240"/>
              <w:rPr>
                <w:rFonts w:eastAsia="Segoe UI" w:cs="Arial"/>
                <w:color w:val="000000" w:themeColor="text2"/>
                <w:szCs w:val="20"/>
              </w:rPr>
            </w:pPr>
          </w:p>
        </w:tc>
        <w:tc>
          <w:tcPr>
            <w:tcW w:w="1215" w:type="dxa"/>
          </w:tcPr>
          <w:p w14:paraId="42D5B05F" w14:textId="77777777" w:rsidR="006D3067" w:rsidRPr="00155F08" w:rsidRDefault="006D3067" w:rsidP="00B46C6E">
            <w:pPr>
              <w:spacing w:after="240"/>
              <w:rPr>
                <w:rFonts w:eastAsia="Segoe UI" w:cs="Arial"/>
                <w:color w:val="000000" w:themeColor="text2"/>
                <w:szCs w:val="20"/>
              </w:rPr>
            </w:pPr>
          </w:p>
        </w:tc>
      </w:tr>
      <w:tr w:rsidR="008538F7" w14:paraId="600D140A" w14:textId="5C0EA437" w:rsidTr="00AB466D">
        <w:trPr>
          <w:trHeight w:val="648"/>
        </w:trPr>
        <w:tc>
          <w:tcPr>
            <w:tcW w:w="1727" w:type="dxa"/>
          </w:tcPr>
          <w:p w14:paraId="101EAAF9" w14:textId="77777777" w:rsidR="006D3067" w:rsidRPr="00155F08" w:rsidRDefault="006D3067" w:rsidP="00B46C6E">
            <w:pPr>
              <w:spacing w:after="240"/>
              <w:rPr>
                <w:rFonts w:eastAsia="Segoe UI" w:cs="Arial"/>
                <w:color w:val="000000" w:themeColor="text2"/>
                <w:szCs w:val="20"/>
              </w:rPr>
            </w:pPr>
          </w:p>
        </w:tc>
        <w:tc>
          <w:tcPr>
            <w:tcW w:w="4905" w:type="dxa"/>
          </w:tcPr>
          <w:p w14:paraId="0391CEEE" w14:textId="77777777" w:rsidR="006D3067" w:rsidRPr="00155F08" w:rsidRDefault="006D3067" w:rsidP="00B46C6E">
            <w:pPr>
              <w:spacing w:after="240"/>
              <w:rPr>
                <w:rFonts w:eastAsia="Segoe UI" w:cs="Arial"/>
                <w:color w:val="000000" w:themeColor="text2"/>
                <w:szCs w:val="20"/>
              </w:rPr>
            </w:pPr>
          </w:p>
        </w:tc>
        <w:tc>
          <w:tcPr>
            <w:tcW w:w="1245" w:type="dxa"/>
          </w:tcPr>
          <w:p w14:paraId="042EE158" w14:textId="77777777" w:rsidR="006D3067" w:rsidRPr="00155F08" w:rsidRDefault="006D3067" w:rsidP="00B46C6E">
            <w:pPr>
              <w:spacing w:after="240"/>
              <w:rPr>
                <w:rFonts w:eastAsia="Segoe UI" w:cs="Arial"/>
                <w:color w:val="000000" w:themeColor="text2"/>
                <w:szCs w:val="20"/>
              </w:rPr>
            </w:pPr>
          </w:p>
        </w:tc>
        <w:tc>
          <w:tcPr>
            <w:tcW w:w="1215" w:type="dxa"/>
          </w:tcPr>
          <w:p w14:paraId="38BEC2E6" w14:textId="77777777" w:rsidR="006D3067" w:rsidRPr="00155F08" w:rsidRDefault="006D3067" w:rsidP="00B46C6E">
            <w:pPr>
              <w:spacing w:after="240"/>
              <w:rPr>
                <w:rFonts w:eastAsia="Segoe UI" w:cs="Arial"/>
                <w:color w:val="000000" w:themeColor="text2"/>
                <w:szCs w:val="20"/>
              </w:rPr>
            </w:pPr>
          </w:p>
        </w:tc>
      </w:tr>
      <w:tr w:rsidR="008538F7" w14:paraId="5ED31C67" w14:textId="56092527" w:rsidTr="00AB466D">
        <w:trPr>
          <w:trHeight w:val="648"/>
        </w:trPr>
        <w:tc>
          <w:tcPr>
            <w:tcW w:w="1727" w:type="dxa"/>
          </w:tcPr>
          <w:p w14:paraId="70C69F1E" w14:textId="77777777" w:rsidR="006D3067" w:rsidRPr="00155F08" w:rsidRDefault="006D3067" w:rsidP="00B46C6E">
            <w:pPr>
              <w:spacing w:after="240"/>
              <w:rPr>
                <w:rFonts w:eastAsia="Segoe UI" w:cs="Arial"/>
                <w:color w:val="000000" w:themeColor="text2"/>
                <w:szCs w:val="20"/>
              </w:rPr>
            </w:pPr>
          </w:p>
        </w:tc>
        <w:tc>
          <w:tcPr>
            <w:tcW w:w="4905" w:type="dxa"/>
          </w:tcPr>
          <w:p w14:paraId="0ED339C9" w14:textId="77777777" w:rsidR="006D3067" w:rsidRPr="00155F08" w:rsidRDefault="006D3067" w:rsidP="00B46C6E">
            <w:pPr>
              <w:spacing w:after="240"/>
              <w:rPr>
                <w:rFonts w:eastAsia="Segoe UI" w:cs="Arial"/>
                <w:color w:val="000000" w:themeColor="text2"/>
                <w:szCs w:val="20"/>
              </w:rPr>
            </w:pPr>
          </w:p>
        </w:tc>
        <w:tc>
          <w:tcPr>
            <w:tcW w:w="1245" w:type="dxa"/>
          </w:tcPr>
          <w:p w14:paraId="0C97D241" w14:textId="77777777" w:rsidR="006D3067" w:rsidRPr="00155F08" w:rsidRDefault="006D3067" w:rsidP="00B46C6E">
            <w:pPr>
              <w:spacing w:after="240"/>
              <w:rPr>
                <w:rFonts w:eastAsia="Segoe UI" w:cs="Arial"/>
                <w:color w:val="000000" w:themeColor="text2"/>
                <w:szCs w:val="20"/>
              </w:rPr>
            </w:pPr>
          </w:p>
        </w:tc>
        <w:tc>
          <w:tcPr>
            <w:tcW w:w="1215" w:type="dxa"/>
          </w:tcPr>
          <w:p w14:paraId="37E330CB" w14:textId="77777777" w:rsidR="006D3067" w:rsidRPr="00155F08" w:rsidRDefault="006D3067" w:rsidP="00B46C6E">
            <w:pPr>
              <w:spacing w:after="240"/>
              <w:rPr>
                <w:rFonts w:eastAsia="Segoe UI" w:cs="Arial"/>
                <w:color w:val="000000" w:themeColor="text2"/>
                <w:szCs w:val="20"/>
              </w:rPr>
            </w:pPr>
          </w:p>
        </w:tc>
      </w:tr>
      <w:tr w:rsidR="008538F7" w14:paraId="23211DF4" w14:textId="32761FF3" w:rsidTr="00AB466D">
        <w:trPr>
          <w:trHeight w:val="648"/>
        </w:trPr>
        <w:tc>
          <w:tcPr>
            <w:tcW w:w="1727" w:type="dxa"/>
          </w:tcPr>
          <w:p w14:paraId="63F59566" w14:textId="77777777" w:rsidR="006D3067" w:rsidRPr="00155F08" w:rsidRDefault="006D3067" w:rsidP="00B46C6E">
            <w:pPr>
              <w:spacing w:after="240"/>
              <w:rPr>
                <w:rFonts w:eastAsia="Segoe UI" w:cs="Arial"/>
                <w:color w:val="000000" w:themeColor="text2"/>
                <w:szCs w:val="20"/>
              </w:rPr>
            </w:pPr>
          </w:p>
        </w:tc>
        <w:tc>
          <w:tcPr>
            <w:tcW w:w="4905" w:type="dxa"/>
          </w:tcPr>
          <w:p w14:paraId="5F715F2A" w14:textId="77777777" w:rsidR="006D3067" w:rsidRPr="00155F08" w:rsidRDefault="006D3067" w:rsidP="00B46C6E">
            <w:pPr>
              <w:spacing w:after="240"/>
              <w:rPr>
                <w:rFonts w:eastAsia="Segoe UI" w:cs="Arial"/>
                <w:color w:val="000000" w:themeColor="text2"/>
                <w:szCs w:val="20"/>
              </w:rPr>
            </w:pPr>
          </w:p>
        </w:tc>
        <w:tc>
          <w:tcPr>
            <w:tcW w:w="1245" w:type="dxa"/>
          </w:tcPr>
          <w:p w14:paraId="03204EE2" w14:textId="77777777" w:rsidR="006D3067" w:rsidRPr="00155F08" w:rsidRDefault="006D3067" w:rsidP="00B46C6E">
            <w:pPr>
              <w:spacing w:after="240"/>
              <w:rPr>
                <w:rFonts w:eastAsia="Segoe UI" w:cs="Arial"/>
                <w:color w:val="000000" w:themeColor="text2"/>
                <w:szCs w:val="20"/>
              </w:rPr>
            </w:pPr>
          </w:p>
        </w:tc>
        <w:tc>
          <w:tcPr>
            <w:tcW w:w="1215" w:type="dxa"/>
          </w:tcPr>
          <w:p w14:paraId="78B47D39" w14:textId="77777777" w:rsidR="006D3067" w:rsidRPr="00155F08" w:rsidRDefault="006D3067" w:rsidP="00B46C6E">
            <w:pPr>
              <w:spacing w:after="240"/>
              <w:rPr>
                <w:rFonts w:eastAsia="Segoe UI" w:cs="Arial"/>
                <w:color w:val="000000" w:themeColor="text2"/>
                <w:szCs w:val="20"/>
              </w:rPr>
            </w:pPr>
          </w:p>
        </w:tc>
      </w:tr>
      <w:tr w:rsidR="008538F7" w14:paraId="4F690C5F" w14:textId="4DA9B429" w:rsidTr="00AB466D">
        <w:trPr>
          <w:trHeight w:val="648"/>
        </w:trPr>
        <w:tc>
          <w:tcPr>
            <w:tcW w:w="1727" w:type="dxa"/>
          </w:tcPr>
          <w:p w14:paraId="4886F1FB" w14:textId="77777777" w:rsidR="006D3067" w:rsidRPr="00155F08" w:rsidRDefault="006D3067" w:rsidP="00B46C6E">
            <w:pPr>
              <w:spacing w:after="240"/>
              <w:rPr>
                <w:rFonts w:eastAsia="Segoe UI" w:cs="Arial"/>
                <w:color w:val="000000" w:themeColor="text2"/>
                <w:szCs w:val="20"/>
              </w:rPr>
            </w:pPr>
          </w:p>
        </w:tc>
        <w:tc>
          <w:tcPr>
            <w:tcW w:w="4905" w:type="dxa"/>
          </w:tcPr>
          <w:p w14:paraId="7BFE09F0" w14:textId="77777777" w:rsidR="006D3067" w:rsidRPr="00155F08" w:rsidRDefault="006D3067" w:rsidP="00B46C6E">
            <w:pPr>
              <w:spacing w:after="240"/>
              <w:rPr>
                <w:rFonts w:eastAsia="Segoe UI" w:cs="Arial"/>
                <w:color w:val="000000" w:themeColor="text2"/>
                <w:szCs w:val="20"/>
              </w:rPr>
            </w:pPr>
          </w:p>
        </w:tc>
        <w:tc>
          <w:tcPr>
            <w:tcW w:w="1245" w:type="dxa"/>
          </w:tcPr>
          <w:p w14:paraId="1377774A" w14:textId="77777777" w:rsidR="006D3067" w:rsidRPr="00155F08" w:rsidRDefault="006D3067" w:rsidP="00B46C6E">
            <w:pPr>
              <w:spacing w:after="240"/>
              <w:rPr>
                <w:rFonts w:eastAsia="Segoe UI" w:cs="Arial"/>
                <w:color w:val="000000" w:themeColor="text2"/>
                <w:szCs w:val="20"/>
              </w:rPr>
            </w:pPr>
          </w:p>
        </w:tc>
        <w:tc>
          <w:tcPr>
            <w:tcW w:w="1215" w:type="dxa"/>
          </w:tcPr>
          <w:p w14:paraId="0271776B" w14:textId="77777777" w:rsidR="006D3067" w:rsidRPr="00155F08" w:rsidRDefault="006D3067" w:rsidP="00B46C6E">
            <w:pPr>
              <w:spacing w:after="240"/>
              <w:rPr>
                <w:rFonts w:eastAsia="Segoe UI" w:cs="Arial"/>
                <w:color w:val="000000" w:themeColor="text2"/>
                <w:szCs w:val="20"/>
              </w:rPr>
            </w:pPr>
          </w:p>
        </w:tc>
      </w:tr>
      <w:tr w:rsidR="008538F7" w14:paraId="169CAEE4" w14:textId="36C1983D" w:rsidTr="00AB466D">
        <w:trPr>
          <w:trHeight w:val="648"/>
        </w:trPr>
        <w:tc>
          <w:tcPr>
            <w:tcW w:w="1727" w:type="dxa"/>
          </w:tcPr>
          <w:p w14:paraId="0C0C7068" w14:textId="77777777" w:rsidR="006D3067" w:rsidRPr="00155F08" w:rsidRDefault="006D3067" w:rsidP="00B46C6E">
            <w:pPr>
              <w:spacing w:after="240"/>
              <w:rPr>
                <w:rFonts w:eastAsia="Segoe UI" w:cs="Arial"/>
                <w:color w:val="000000" w:themeColor="text2"/>
                <w:szCs w:val="20"/>
              </w:rPr>
            </w:pPr>
          </w:p>
        </w:tc>
        <w:tc>
          <w:tcPr>
            <w:tcW w:w="4905" w:type="dxa"/>
          </w:tcPr>
          <w:p w14:paraId="5440FBBB" w14:textId="77777777" w:rsidR="006D3067" w:rsidRPr="00155F08" w:rsidRDefault="006D3067" w:rsidP="00B46C6E">
            <w:pPr>
              <w:spacing w:after="240"/>
              <w:rPr>
                <w:rFonts w:eastAsia="Segoe UI" w:cs="Arial"/>
                <w:color w:val="000000" w:themeColor="text2"/>
                <w:szCs w:val="20"/>
              </w:rPr>
            </w:pPr>
          </w:p>
        </w:tc>
        <w:tc>
          <w:tcPr>
            <w:tcW w:w="1245" w:type="dxa"/>
          </w:tcPr>
          <w:p w14:paraId="6DF35E28" w14:textId="77777777" w:rsidR="006D3067" w:rsidRPr="00155F08" w:rsidRDefault="006D3067" w:rsidP="00B46C6E">
            <w:pPr>
              <w:spacing w:after="240"/>
              <w:rPr>
                <w:rFonts w:eastAsia="Segoe UI" w:cs="Arial"/>
                <w:color w:val="000000" w:themeColor="text2"/>
                <w:szCs w:val="20"/>
              </w:rPr>
            </w:pPr>
          </w:p>
        </w:tc>
        <w:tc>
          <w:tcPr>
            <w:tcW w:w="1215" w:type="dxa"/>
          </w:tcPr>
          <w:p w14:paraId="3BFA3853" w14:textId="77777777" w:rsidR="006D3067" w:rsidRPr="00155F08" w:rsidRDefault="006D3067" w:rsidP="00B46C6E">
            <w:pPr>
              <w:spacing w:after="240"/>
              <w:rPr>
                <w:rFonts w:eastAsia="Segoe UI" w:cs="Arial"/>
                <w:color w:val="000000" w:themeColor="text2"/>
                <w:szCs w:val="20"/>
              </w:rPr>
            </w:pPr>
          </w:p>
        </w:tc>
      </w:tr>
      <w:tr w:rsidR="008538F7" w14:paraId="7FA09A3A" w14:textId="647DFFE2" w:rsidTr="00AB466D">
        <w:trPr>
          <w:trHeight w:val="648"/>
        </w:trPr>
        <w:tc>
          <w:tcPr>
            <w:tcW w:w="1727" w:type="dxa"/>
          </w:tcPr>
          <w:p w14:paraId="13EE2EAE" w14:textId="77777777" w:rsidR="006D3067" w:rsidRPr="00155F08" w:rsidRDefault="006D3067" w:rsidP="00B46C6E">
            <w:pPr>
              <w:spacing w:after="240"/>
              <w:rPr>
                <w:rFonts w:eastAsia="Segoe UI" w:cs="Arial"/>
                <w:color w:val="000000" w:themeColor="text2"/>
                <w:szCs w:val="20"/>
              </w:rPr>
            </w:pPr>
          </w:p>
        </w:tc>
        <w:tc>
          <w:tcPr>
            <w:tcW w:w="4905" w:type="dxa"/>
          </w:tcPr>
          <w:p w14:paraId="3381987C" w14:textId="77777777" w:rsidR="006D3067" w:rsidRPr="00155F08" w:rsidRDefault="006D3067" w:rsidP="00B46C6E">
            <w:pPr>
              <w:spacing w:after="240"/>
              <w:rPr>
                <w:rFonts w:eastAsia="Segoe UI" w:cs="Arial"/>
                <w:color w:val="000000" w:themeColor="text2"/>
                <w:szCs w:val="20"/>
              </w:rPr>
            </w:pPr>
          </w:p>
        </w:tc>
        <w:tc>
          <w:tcPr>
            <w:tcW w:w="1245" w:type="dxa"/>
          </w:tcPr>
          <w:p w14:paraId="3C439797" w14:textId="77777777" w:rsidR="006D3067" w:rsidRPr="00155F08" w:rsidRDefault="006D3067" w:rsidP="00B46C6E">
            <w:pPr>
              <w:spacing w:after="240"/>
              <w:rPr>
                <w:rFonts w:eastAsia="Segoe UI" w:cs="Arial"/>
                <w:color w:val="000000" w:themeColor="text2"/>
                <w:szCs w:val="20"/>
              </w:rPr>
            </w:pPr>
          </w:p>
        </w:tc>
        <w:tc>
          <w:tcPr>
            <w:tcW w:w="1215" w:type="dxa"/>
          </w:tcPr>
          <w:p w14:paraId="50CE7923" w14:textId="77777777" w:rsidR="006D3067" w:rsidRPr="00155F08" w:rsidRDefault="006D3067" w:rsidP="00B46C6E">
            <w:pPr>
              <w:spacing w:after="240"/>
              <w:rPr>
                <w:rFonts w:eastAsia="Segoe UI" w:cs="Arial"/>
                <w:color w:val="000000" w:themeColor="text2"/>
                <w:szCs w:val="20"/>
              </w:rPr>
            </w:pPr>
          </w:p>
        </w:tc>
      </w:tr>
      <w:tr w:rsidR="008538F7" w14:paraId="6971B1B6" w14:textId="13068C06" w:rsidTr="00AB466D">
        <w:trPr>
          <w:trHeight w:val="648"/>
        </w:trPr>
        <w:tc>
          <w:tcPr>
            <w:tcW w:w="1727" w:type="dxa"/>
          </w:tcPr>
          <w:p w14:paraId="4F49AEBC" w14:textId="77777777" w:rsidR="006D3067" w:rsidRPr="00155F08" w:rsidRDefault="006D3067" w:rsidP="00B46C6E">
            <w:pPr>
              <w:spacing w:after="240"/>
              <w:rPr>
                <w:rFonts w:eastAsia="Segoe UI" w:cs="Arial"/>
                <w:color w:val="000000" w:themeColor="text2"/>
                <w:szCs w:val="20"/>
              </w:rPr>
            </w:pPr>
          </w:p>
        </w:tc>
        <w:tc>
          <w:tcPr>
            <w:tcW w:w="4905" w:type="dxa"/>
          </w:tcPr>
          <w:p w14:paraId="58C15250" w14:textId="77777777" w:rsidR="006D3067" w:rsidRPr="00155F08" w:rsidRDefault="006D3067" w:rsidP="00B46C6E">
            <w:pPr>
              <w:spacing w:after="240"/>
              <w:rPr>
                <w:rFonts w:eastAsia="Segoe UI" w:cs="Arial"/>
                <w:color w:val="000000" w:themeColor="text2"/>
                <w:szCs w:val="20"/>
              </w:rPr>
            </w:pPr>
          </w:p>
        </w:tc>
        <w:tc>
          <w:tcPr>
            <w:tcW w:w="1245" w:type="dxa"/>
          </w:tcPr>
          <w:p w14:paraId="44784835" w14:textId="77777777" w:rsidR="006D3067" w:rsidRPr="00155F08" w:rsidRDefault="006D3067" w:rsidP="00B46C6E">
            <w:pPr>
              <w:spacing w:after="240"/>
              <w:rPr>
                <w:rFonts w:eastAsia="Segoe UI" w:cs="Arial"/>
                <w:color w:val="000000" w:themeColor="text2"/>
                <w:szCs w:val="20"/>
              </w:rPr>
            </w:pPr>
          </w:p>
        </w:tc>
        <w:tc>
          <w:tcPr>
            <w:tcW w:w="1215" w:type="dxa"/>
          </w:tcPr>
          <w:p w14:paraId="7D368E27" w14:textId="77777777" w:rsidR="006D3067" w:rsidRPr="00155F08" w:rsidRDefault="006D3067" w:rsidP="00B46C6E">
            <w:pPr>
              <w:spacing w:after="240"/>
              <w:rPr>
                <w:rFonts w:eastAsia="Segoe UI" w:cs="Arial"/>
                <w:color w:val="000000" w:themeColor="text2"/>
                <w:szCs w:val="20"/>
              </w:rPr>
            </w:pPr>
          </w:p>
        </w:tc>
      </w:tr>
    </w:tbl>
    <w:p w14:paraId="43C29535" w14:textId="77777777" w:rsidR="00BC552B" w:rsidRPr="00155F08" w:rsidRDefault="00BC552B" w:rsidP="00B46C6E">
      <w:pPr>
        <w:spacing w:after="240"/>
        <w:jc w:val="both"/>
        <w:rPr>
          <w:rFonts w:cs="Arial"/>
          <w:szCs w:val="20"/>
        </w:rPr>
      </w:pPr>
    </w:p>
    <w:p w14:paraId="314BD162" w14:textId="77777777" w:rsidR="00AB466D" w:rsidRPr="00155F08" w:rsidRDefault="00186C2E" w:rsidP="00B46C6E">
      <w:pPr>
        <w:spacing w:after="240"/>
        <w:rPr>
          <w:rFonts w:cs="Arial"/>
          <w:szCs w:val="20"/>
        </w:rPr>
      </w:pPr>
      <w:r>
        <w:rPr>
          <w:rFonts w:cs="Arial"/>
          <w:szCs w:val="20"/>
          <w:lang w:val="fr-CA"/>
        </w:rPr>
        <w:br w:type="page"/>
      </w:r>
    </w:p>
    <w:p w14:paraId="2E84E824" w14:textId="77777777" w:rsidR="00B46C6E" w:rsidRPr="00962FAB" w:rsidRDefault="00186C2E" w:rsidP="00155F08">
      <w:pPr>
        <w:pStyle w:val="Heading3"/>
        <w:jc w:val="center"/>
        <w:rPr>
          <w:lang w:val="fr-CA"/>
        </w:rPr>
      </w:pPr>
      <w:r>
        <w:rPr>
          <w:lang w:val="fr-CA"/>
        </w:rPr>
        <w:t>ANNEXE B – PRODUCTION DE RAPPORTS MENSUELS ET FACTURATION</w:t>
      </w:r>
    </w:p>
    <w:p w14:paraId="1F264F55" w14:textId="5F522B2E" w:rsidR="5DC84FB0" w:rsidRPr="00962FAB" w:rsidRDefault="00186C2E" w:rsidP="00B46C6E">
      <w:pPr>
        <w:pStyle w:val="PlainText"/>
        <w:spacing w:after="240"/>
        <w:ind w:left="0"/>
        <w:jc w:val="both"/>
        <w:rPr>
          <w:rFonts w:ascii="Arial" w:eastAsiaTheme="minorEastAsia" w:hAnsi="Arial" w:cs="Arial"/>
          <w:b/>
          <w:sz w:val="20"/>
          <w:lang w:val="fr-CA"/>
        </w:rPr>
      </w:pPr>
      <w:r>
        <w:rPr>
          <w:rFonts w:ascii="Arial" w:eastAsiaTheme="minorEastAsia" w:hAnsi="Arial" w:cs="Arial"/>
          <w:b/>
          <w:bCs/>
          <w:sz w:val="20"/>
          <w:lang w:val="fr-CA"/>
        </w:rPr>
        <w:t>[NDLR : Pour les projets d’ÉO soutenus par le financement du COAEL, un processus de production de rapports mensuels doit être établi pour que les factures du fournisseur soient honorées. Les rapports mensuels sont soumis par le client et sont accompagnés d’une facture du fournisseur. Ces rapports sont utilisés pour suivre l’avancement du projet et pour permettre aux agents du COAEL d’évaluer et d’acquitter les factures du fournisseur. Les travaux ne commenceront pas sans l’approbation par le COAEL d’un ACF signé.] Toutes les factures et tous les rapports doivent être soumis avant le dernier jour du mois (l</w:t>
      </w:r>
      <w:r w:rsidR="0047151C">
        <w:rPr>
          <w:rFonts w:ascii="Arial" w:eastAsiaTheme="minorEastAsia" w:hAnsi="Arial" w:cs="Arial"/>
          <w:b/>
          <w:bCs/>
          <w:sz w:val="20"/>
          <w:lang w:val="fr-CA"/>
        </w:rPr>
        <w:t>a</w:t>
      </w:r>
      <w:r>
        <w:rPr>
          <w:rFonts w:ascii="Arial" w:eastAsiaTheme="minorEastAsia" w:hAnsi="Arial" w:cs="Arial"/>
          <w:b/>
          <w:bCs/>
          <w:sz w:val="20"/>
          <w:lang w:val="fr-CA"/>
        </w:rPr>
        <w:t xml:space="preserve"> </w:t>
      </w:r>
      <w:r w:rsidR="0047151C" w:rsidRPr="0047151C">
        <w:rPr>
          <w:rFonts w:ascii="Arial" w:eastAsiaTheme="minorEastAsia" w:hAnsi="Arial" w:cs="Arial"/>
          <w:b/>
          <w:bCs/>
          <w:sz w:val="20"/>
          <w:lang w:val="fr-CA"/>
        </w:rPr>
        <w:t>période</w:t>
      </w:r>
      <w:r>
        <w:rPr>
          <w:rFonts w:ascii="Arial" w:eastAsiaTheme="minorEastAsia" w:hAnsi="Arial" w:cs="Arial"/>
          <w:b/>
          <w:bCs/>
          <w:sz w:val="20"/>
          <w:lang w:val="fr-CA"/>
        </w:rPr>
        <w:t xml:space="preserve"> de production de rapports s’ouvre le 15</w:t>
      </w:r>
      <w:r>
        <w:rPr>
          <w:rFonts w:ascii="Arial" w:eastAsiaTheme="minorEastAsia" w:hAnsi="Arial" w:cs="Arial"/>
          <w:b/>
          <w:bCs/>
          <w:sz w:val="20"/>
          <w:vertAlign w:val="superscript"/>
          <w:lang w:val="fr-CA"/>
        </w:rPr>
        <w:t>e </w:t>
      </w:r>
      <w:r>
        <w:rPr>
          <w:rFonts w:ascii="Arial" w:eastAsiaTheme="minorEastAsia" w:hAnsi="Arial" w:cs="Arial"/>
          <w:b/>
          <w:bCs/>
          <w:sz w:val="20"/>
          <w:lang w:val="fr-CA"/>
        </w:rPr>
        <w:t>jour de chaque mois).</w:t>
      </w:r>
    </w:p>
    <w:p w14:paraId="16D29AF1" w14:textId="77777777" w:rsidR="009E0FBA" w:rsidRPr="00962FAB" w:rsidRDefault="00186C2E" w:rsidP="00B46C6E">
      <w:pPr>
        <w:pStyle w:val="PlainText"/>
        <w:spacing w:after="240"/>
        <w:ind w:left="0"/>
        <w:jc w:val="both"/>
        <w:rPr>
          <w:rFonts w:ascii="Arial" w:eastAsiaTheme="minorEastAsia" w:hAnsi="Arial" w:cs="Arial"/>
          <w:sz w:val="20"/>
          <w:lang w:val="fr-CA"/>
        </w:rPr>
      </w:pPr>
      <w:r>
        <w:rPr>
          <w:rFonts w:ascii="Arial" w:eastAsiaTheme="minorEastAsia" w:hAnsi="Arial" w:cs="Arial"/>
          <w:sz w:val="20"/>
          <w:lang w:val="fr-CA"/>
        </w:rPr>
        <w:t>La production de rapports mensuels peut être effectuée à l’aide du portail Web d’ÉO et est accessible au moyen du tableau de bord du projet du client. Lorsque la production de rapports est disponible, une invite apparaît dans la fiche de projet appropriée et les utilisateurs peuvent terminer la production des rapports dans la plateforme. Connectez-vous à votre compte d’utilisateur ici : exchange.ecampusontario.ca.</w:t>
      </w:r>
    </w:p>
    <w:p w14:paraId="6416D1FF" w14:textId="10012419" w:rsidR="00B46C6E" w:rsidRPr="00962FAB" w:rsidRDefault="00186C2E" w:rsidP="00B46C6E">
      <w:pPr>
        <w:pStyle w:val="PlainText"/>
        <w:spacing w:after="240"/>
        <w:ind w:left="0"/>
        <w:jc w:val="both"/>
        <w:rPr>
          <w:rFonts w:ascii="Arial" w:eastAsiaTheme="minorEastAsia" w:hAnsi="Arial" w:cs="Arial"/>
          <w:sz w:val="20"/>
          <w:lang w:val="fr-CA"/>
        </w:rPr>
      </w:pPr>
      <w:r>
        <w:rPr>
          <w:rFonts w:ascii="Arial" w:eastAsiaTheme="minorEastAsia" w:hAnsi="Arial" w:cs="Arial"/>
          <w:sz w:val="20"/>
          <w:lang w:val="fr-CA"/>
        </w:rPr>
        <w:t>La procédure est la suivante :</w:t>
      </w:r>
    </w:p>
    <w:p w14:paraId="68131086" w14:textId="7E373CFD" w:rsidR="26EC353C" w:rsidRPr="00962FAB" w:rsidRDefault="00186C2E" w:rsidP="00B46C6E">
      <w:pPr>
        <w:pStyle w:val="PlainText"/>
        <w:numPr>
          <w:ilvl w:val="0"/>
          <w:numId w:val="33"/>
        </w:numPr>
        <w:spacing w:after="240"/>
        <w:jc w:val="both"/>
        <w:rPr>
          <w:rFonts w:ascii="Arial" w:eastAsiaTheme="minorEastAsia" w:hAnsi="Arial" w:cs="Arial"/>
          <w:sz w:val="20"/>
          <w:lang w:val="fr-CA"/>
        </w:rPr>
      </w:pPr>
      <w:r>
        <w:rPr>
          <w:rFonts w:ascii="Arial" w:eastAsiaTheme="minorEastAsia" w:hAnsi="Arial" w:cs="Arial"/>
          <w:sz w:val="20"/>
          <w:lang w:val="fr-CA"/>
        </w:rPr>
        <w:t>Le client et le fournisseur négocient un ACF et soumettent le document au COAEL pour évaluation au moyen de la plateforme Web d’Échange Ontario. Le COAEL disposera de cinq (5) jours ouvrables pour procéder à l’évaluation. Une fois l’évaluation réussie, un agent du COAEL recueillera les renseignements relatifs au paiement auprès du fournisseur, le cas échéant.</w:t>
      </w:r>
    </w:p>
    <w:p w14:paraId="58A251EE" w14:textId="2CE10453" w:rsidR="26EC353C" w:rsidRPr="00962FAB" w:rsidRDefault="00186C2E" w:rsidP="00B46C6E">
      <w:pPr>
        <w:pStyle w:val="PlainText"/>
        <w:numPr>
          <w:ilvl w:val="0"/>
          <w:numId w:val="33"/>
        </w:numPr>
        <w:spacing w:after="240"/>
        <w:jc w:val="both"/>
        <w:rPr>
          <w:rFonts w:ascii="Arial" w:eastAsiaTheme="minorEastAsia" w:hAnsi="Arial" w:cs="Arial"/>
          <w:sz w:val="20"/>
          <w:lang w:val="fr-CA"/>
        </w:rPr>
      </w:pPr>
      <w:r>
        <w:rPr>
          <w:rFonts w:ascii="Arial" w:eastAsiaTheme="minorEastAsia" w:hAnsi="Arial" w:cs="Arial"/>
          <w:sz w:val="20"/>
          <w:lang w:val="fr-CA"/>
        </w:rPr>
        <w:t>Les travaux du projet commencent.</w:t>
      </w:r>
    </w:p>
    <w:p w14:paraId="4B87529F" w14:textId="32519E38" w:rsidR="009E0FBA" w:rsidRPr="00962FAB" w:rsidRDefault="00186C2E" w:rsidP="00B46C6E">
      <w:pPr>
        <w:pStyle w:val="PlainText"/>
        <w:numPr>
          <w:ilvl w:val="0"/>
          <w:numId w:val="33"/>
        </w:numPr>
        <w:spacing w:after="240"/>
        <w:jc w:val="both"/>
        <w:rPr>
          <w:rFonts w:ascii="Arial" w:eastAsiaTheme="minorEastAsia" w:hAnsi="Arial" w:cs="Arial"/>
          <w:sz w:val="20"/>
          <w:lang w:val="fr-CA"/>
        </w:rPr>
      </w:pPr>
      <w:r>
        <w:rPr>
          <w:rFonts w:ascii="Arial" w:hAnsi="Arial" w:cs="Arial"/>
          <w:sz w:val="20"/>
          <w:lang w:val="fr-CA"/>
        </w:rPr>
        <w:t>Le fournisseur téléversera sa facture au moyen du portail Web d’Échange Ontario au cours de la période de production de rapports, qui commencera le 15</w:t>
      </w:r>
      <w:r>
        <w:rPr>
          <w:rFonts w:ascii="Arial" w:hAnsi="Arial" w:cs="Arial"/>
          <w:sz w:val="20"/>
          <w:vertAlign w:val="superscript"/>
          <w:lang w:val="fr-CA"/>
        </w:rPr>
        <w:t>e</w:t>
      </w:r>
      <w:r>
        <w:rPr>
          <w:rFonts w:ascii="Arial" w:hAnsi="Arial" w:cs="Arial"/>
          <w:sz w:val="20"/>
          <w:lang w:val="fr-CA"/>
        </w:rPr>
        <w:t> jour du mois en cours et se terminera le dernier jour du mois. Par exemple, afin de soumettre des rapports et des factures pour les travaux réalisés dans le cadre d’un projet de soutien financé en septembre, la période d’établissement de rapports sera du 15 au 30 septembre. Les factures et les rapports peuvent être soumis pendant cette période, mais au plus tard le 30 septembre.</w:t>
      </w:r>
    </w:p>
    <w:p w14:paraId="13727448" w14:textId="47A978AD" w:rsidR="1FB09C93" w:rsidRPr="00962FAB" w:rsidRDefault="00186C2E" w:rsidP="00B46C6E">
      <w:pPr>
        <w:pStyle w:val="PlainText"/>
        <w:numPr>
          <w:ilvl w:val="0"/>
          <w:numId w:val="33"/>
        </w:numPr>
        <w:spacing w:after="240"/>
        <w:jc w:val="both"/>
        <w:rPr>
          <w:rFonts w:ascii="Arial" w:eastAsiaTheme="minorEastAsia" w:hAnsi="Arial" w:cs="Arial"/>
          <w:sz w:val="20"/>
          <w:lang w:val="fr-CA"/>
        </w:rPr>
      </w:pPr>
      <w:r>
        <w:rPr>
          <w:rFonts w:ascii="Arial" w:eastAsiaTheme="minorEastAsia" w:hAnsi="Arial" w:cs="Arial"/>
          <w:sz w:val="20"/>
          <w:lang w:val="fr-CA"/>
        </w:rPr>
        <w:t>Le client, au moyen de la plateforme Web, achèvera son rapport mensuel en répondant à quelques questions sur l’avancement du projet. Dans le cadre de ce processus, le client évaluera et autorisera la facture soumise par le fournisseur, confirmant qu’il a reçu les services mentionnés par le fournisseur.</w:t>
      </w:r>
    </w:p>
    <w:p w14:paraId="4200FA76" w14:textId="57E187BA" w:rsidR="009E0FBA" w:rsidRPr="00962FAB" w:rsidRDefault="00186C2E" w:rsidP="00B46C6E">
      <w:pPr>
        <w:pStyle w:val="PlainText"/>
        <w:numPr>
          <w:ilvl w:val="0"/>
          <w:numId w:val="33"/>
        </w:numPr>
        <w:spacing w:after="240"/>
        <w:jc w:val="both"/>
        <w:rPr>
          <w:rFonts w:ascii="Arial" w:eastAsiaTheme="minorEastAsia" w:hAnsi="Arial" w:cs="Arial"/>
          <w:sz w:val="20"/>
          <w:lang w:val="fr-CA"/>
        </w:rPr>
      </w:pPr>
      <w:r>
        <w:rPr>
          <w:rFonts w:ascii="Arial" w:eastAsiaTheme="minorEastAsia" w:hAnsi="Arial" w:cs="Arial"/>
          <w:sz w:val="20"/>
          <w:lang w:val="fr-CA"/>
        </w:rPr>
        <w:t>Le COAEL évaluera la facture et le rapport mensuel en interne et, après avoir donné son accord, le fournisseur sera payé par transfert électronique net dans 30 jours.</w:t>
      </w:r>
    </w:p>
    <w:p w14:paraId="72DAAE18" w14:textId="16547B0A" w:rsidR="00B46C6E" w:rsidRPr="00962FAB" w:rsidRDefault="00186C2E" w:rsidP="00B46C6E">
      <w:pPr>
        <w:pStyle w:val="PlainText"/>
        <w:numPr>
          <w:ilvl w:val="0"/>
          <w:numId w:val="33"/>
        </w:numPr>
        <w:spacing w:after="240"/>
        <w:jc w:val="both"/>
        <w:rPr>
          <w:rFonts w:ascii="Arial" w:eastAsiaTheme="minorEastAsia" w:hAnsi="Arial" w:cs="Arial"/>
          <w:sz w:val="20"/>
          <w:lang w:val="fr-CA"/>
        </w:rPr>
      </w:pPr>
      <w:r>
        <w:rPr>
          <w:rFonts w:ascii="Arial" w:eastAsiaTheme="minorEastAsia" w:hAnsi="Arial" w:cs="Arial"/>
          <w:sz w:val="20"/>
          <w:lang w:val="fr-CA"/>
        </w:rPr>
        <w:t>Si une modification aux travaux est nécessaire (c.-à-d. une modification des services ou des tarifs), le client et le fournisseur doivent remplir un formulaire de modification à soumettre à l’équipe d’ÉO. Cette modification doit être évaluée et approuvée par le COAEL.</w:t>
      </w:r>
    </w:p>
    <w:p w14:paraId="43C9F9FA" w14:textId="77777777" w:rsidR="009E0FBA" w:rsidRPr="00962FAB" w:rsidRDefault="00186C2E" w:rsidP="00B46C6E">
      <w:pPr>
        <w:spacing w:after="240"/>
        <w:rPr>
          <w:rFonts w:eastAsiaTheme="minorEastAsia" w:cs="Arial"/>
          <w:lang w:val="fr-CA"/>
        </w:rPr>
      </w:pPr>
      <w:r>
        <w:rPr>
          <w:rFonts w:eastAsiaTheme="minorEastAsia" w:cs="Arial"/>
          <w:lang w:val="fr-CA"/>
        </w:rPr>
        <w:t>Il incombe au fournisseur de fournir des factures exactes en temps utile, afin que le client dispose de suffisamment de temps pour évaluer les services énumérés et mener à bien le processus de production de rapports mensuels. Il incombe au client d’effectuer la production de rapports mensuels dans les délais impartis et d’évaluer soigneusement les factures du fournisseur. Les rapports manqués devront être soumis le mois suivant.</w:t>
      </w:r>
    </w:p>
    <w:p w14:paraId="125D6E92" w14:textId="77777777" w:rsidR="009E0FBA" w:rsidRPr="00962FAB" w:rsidRDefault="00186C2E" w:rsidP="00B46C6E">
      <w:pPr>
        <w:spacing w:after="240"/>
        <w:rPr>
          <w:rFonts w:eastAsiaTheme="minorEastAsia" w:cs="Arial"/>
          <w:b/>
          <w:bCs/>
          <w:szCs w:val="20"/>
          <w:lang w:val="fr-CA"/>
        </w:rPr>
      </w:pPr>
      <w:r>
        <w:rPr>
          <w:rFonts w:eastAsiaTheme="minorEastAsia" w:cs="Arial"/>
          <w:b/>
          <w:bCs/>
          <w:szCs w:val="20"/>
          <w:lang w:val="fr-CA"/>
        </w:rPr>
        <w:t>En autorisant ce document, le client et le fournisseur reconnaissent qu’ils ont évalué et accepté le processus de production de rapports mensuels.</w:t>
      </w:r>
    </w:p>
    <w:p w14:paraId="6B3737BA" w14:textId="3687CA02" w:rsidR="5095F2B7" w:rsidRPr="00962FAB" w:rsidRDefault="00186C2E" w:rsidP="00B46C6E">
      <w:pPr>
        <w:spacing w:after="240"/>
        <w:rPr>
          <w:rFonts w:cs="Arial"/>
          <w:szCs w:val="20"/>
          <w:lang w:val="fr-CA"/>
        </w:rPr>
      </w:pPr>
      <w:r>
        <w:rPr>
          <w:rFonts w:cs="Arial"/>
          <w:szCs w:val="20"/>
          <w:lang w:val="fr-CA"/>
        </w:rPr>
        <w:t xml:space="preserve">_______________________ </w:t>
      </w:r>
      <w:r>
        <w:rPr>
          <w:rFonts w:cs="Arial"/>
          <w:szCs w:val="20"/>
          <w:lang w:val="fr-CA"/>
        </w:rPr>
        <w:tab/>
      </w:r>
      <w:r>
        <w:rPr>
          <w:rFonts w:cs="Arial"/>
          <w:szCs w:val="20"/>
          <w:lang w:val="fr-CA"/>
        </w:rPr>
        <w:tab/>
      </w:r>
      <w:r>
        <w:rPr>
          <w:rFonts w:cs="Arial"/>
          <w:szCs w:val="20"/>
          <w:lang w:val="fr-CA"/>
        </w:rPr>
        <w:tab/>
      </w:r>
      <w:r>
        <w:rPr>
          <w:rFonts w:cs="Arial"/>
          <w:szCs w:val="20"/>
          <w:lang w:val="fr-CA"/>
        </w:rPr>
        <w:tab/>
        <w:t>_______________________</w:t>
      </w:r>
    </w:p>
    <w:p w14:paraId="42ECC747" w14:textId="0B46C31F" w:rsidR="00B46C6E" w:rsidRPr="00962FAB" w:rsidRDefault="00186C2E" w:rsidP="00B46C6E">
      <w:pPr>
        <w:spacing w:after="240"/>
        <w:rPr>
          <w:rFonts w:cs="Arial"/>
          <w:szCs w:val="20"/>
          <w:lang w:val="fr-CA"/>
        </w:rPr>
      </w:pPr>
      <w:r>
        <w:rPr>
          <w:rFonts w:cs="Arial"/>
          <w:szCs w:val="20"/>
          <w:lang w:val="fr-CA"/>
        </w:rPr>
        <w:t>Signature du client</w:t>
      </w:r>
      <w:r>
        <w:rPr>
          <w:rFonts w:cs="Arial"/>
          <w:szCs w:val="20"/>
          <w:lang w:val="fr-CA"/>
        </w:rPr>
        <w:tab/>
      </w:r>
      <w:r>
        <w:rPr>
          <w:rFonts w:cs="Arial"/>
          <w:szCs w:val="20"/>
          <w:lang w:val="fr-CA"/>
        </w:rPr>
        <w:tab/>
      </w:r>
      <w:r>
        <w:rPr>
          <w:rFonts w:cs="Arial"/>
          <w:szCs w:val="20"/>
          <w:lang w:val="fr-CA"/>
        </w:rPr>
        <w:tab/>
      </w:r>
      <w:r>
        <w:rPr>
          <w:rFonts w:cs="Arial"/>
          <w:szCs w:val="20"/>
          <w:lang w:val="fr-CA"/>
        </w:rPr>
        <w:tab/>
      </w:r>
      <w:r>
        <w:rPr>
          <w:rFonts w:cs="Arial"/>
          <w:szCs w:val="20"/>
          <w:lang w:val="fr-CA"/>
        </w:rPr>
        <w:tab/>
        <w:t>Signature du fournisseur</w:t>
      </w:r>
    </w:p>
    <w:p w14:paraId="0830466A" w14:textId="537A0C40" w:rsidR="00555BF1" w:rsidRPr="00962FAB" w:rsidRDefault="00186C2E" w:rsidP="005704D9">
      <w:pPr>
        <w:spacing w:after="240"/>
        <w:jc w:val="center"/>
        <w:rPr>
          <w:lang w:val="fr-CA"/>
        </w:rPr>
      </w:pPr>
      <w:r>
        <w:rPr>
          <w:rFonts w:cs="Arial"/>
          <w:szCs w:val="20"/>
          <w:lang w:val="fr-CA"/>
        </w:rPr>
        <w:br w:type="page"/>
      </w:r>
      <w:r>
        <w:rPr>
          <w:b/>
          <w:bCs/>
          <w:lang w:val="fr-CA"/>
        </w:rPr>
        <w:t>ANNEXE C – OCTROI DE LICENCES ET UTILISATION</w:t>
      </w:r>
    </w:p>
    <w:p w14:paraId="00B33D25" w14:textId="63D8A2D2" w:rsidR="00555BF1" w:rsidRPr="00962FAB" w:rsidRDefault="00186C2E" w:rsidP="00155F08">
      <w:pPr>
        <w:pStyle w:val="Heading4"/>
        <w:rPr>
          <w:lang w:val="fr-CA"/>
        </w:rPr>
      </w:pPr>
      <w:r>
        <w:rPr>
          <w:bCs/>
          <w:iCs w:val="0"/>
          <w:lang w:val="fr-CA"/>
        </w:rPr>
        <w:t xml:space="preserve">1.0 </w:t>
      </w:r>
      <w:r>
        <w:rPr>
          <w:b w:val="0"/>
          <w:iCs w:val="0"/>
          <w:lang w:val="fr-CA"/>
        </w:rPr>
        <w:tab/>
      </w:r>
      <w:r>
        <w:rPr>
          <w:bCs/>
          <w:iCs w:val="0"/>
          <w:lang w:val="fr-CA"/>
        </w:rPr>
        <w:t>Octroi de licences pour le contenu créé grâce au financement d’ÉO</w:t>
      </w:r>
    </w:p>
    <w:p w14:paraId="0DBD2F54" w14:textId="3F6DD57F" w:rsidR="009E0FBA" w:rsidRPr="00962FAB" w:rsidRDefault="00186C2E" w:rsidP="00B46C6E">
      <w:pPr>
        <w:spacing w:after="240"/>
        <w:rPr>
          <w:rFonts w:cs="Arial"/>
          <w:lang w:val="fr-CA"/>
        </w:rPr>
      </w:pPr>
      <w:r>
        <w:rPr>
          <w:rFonts w:cs="Arial"/>
          <w:lang w:val="fr-CA"/>
        </w:rPr>
        <w:t>Échange Ontario soutient l’élaboration d’un contenu numérique de haute qualité qui est mis à disposition ouvertement en vue d’être réutilisé et redistribué à l’échelle des établissements postsecondaires publics de l’Ontario. Cet accent mis sur la collaboration, la réutilisation et les avantages à l’échelle du système est au cœur de la Stratégie d’apprentissage virtuel (SAV) du COAEL. Pour aider à réaliser cette vision, tout nouveau* contenu net créé à l’aide d’un financement d’ÉO sera :</w:t>
      </w:r>
    </w:p>
    <w:p w14:paraId="712694C9" w14:textId="3A9553D0" w:rsidR="00E87761" w:rsidRPr="00962FAB" w:rsidRDefault="00186C2E" w:rsidP="00B46C6E">
      <w:pPr>
        <w:pStyle w:val="ListParagraph"/>
        <w:numPr>
          <w:ilvl w:val="0"/>
          <w:numId w:val="32"/>
        </w:numPr>
        <w:spacing w:after="240"/>
        <w:rPr>
          <w:rFonts w:ascii="Arial" w:hAnsi="Arial" w:cs="Arial"/>
          <w:sz w:val="20"/>
          <w:szCs w:val="20"/>
          <w:lang w:val="fr-CA"/>
        </w:rPr>
      </w:pPr>
      <w:r>
        <w:rPr>
          <w:rFonts w:ascii="Arial" w:hAnsi="Arial" w:cs="Arial"/>
          <w:sz w:val="20"/>
          <w:szCs w:val="20"/>
          <w:lang w:val="fr-CA"/>
        </w:rPr>
        <w:t>livrés aux fins de dépôt dans la bibliothèque d’eCampusOntario pour une conservation durable du produit final;</w:t>
      </w:r>
    </w:p>
    <w:p w14:paraId="08F9486A" w14:textId="473D2C63" w:rsidR="009E0FBA" w:rsidRPr="00962FAB" w:rsidRDefault="00186C2E" w:rsidP="00B46C6E">
      <w:pPr>
        <w:pStyle w:val="ListParagraph"/>
        <w:numPr>
          <w:ilvl w:val="0"/>
          <w:numId w:val="32"/>
        </w:numPr>
        <w:spacing w:after="240"/>
        <w:rPr>
          <w:rFonts w:ascii="Arial" w:hAnsi="Arial" w:cs="Arial"/>
          <w:sz w:val="20"/>
          <w:szCs w:val="20"/>
          <w:lang w:val="fr-CA"/>
        </w:rPr>
      </w:pPr>
      <w:r>
        <w:rPr>
          <w:rFonts w:ascii="Arial" w:hAnsi="Arial" w:cs="Arial"/>
          <w:sz w:val="20"/>
          <w:szCs w:val="20"/>
          <w:lang w:val="fr-CA"/>
        </w:rPr>
        <w:t>mis à la disposition des établissements de toute la province à l’aide d’une licence appropriée (p. ex. une licence Creative Commons ou une licence Ontario Commons 1.0).</w:t>
      </w:r>
    </w:p>
    <w:p w14:paraId="27ECF283" w14:textId="288ECA72" w:rsidR="009E0FBA" w:rsidRPr="00962FAB" w:rsidRDefault="00186C2E" w:rsidP="00B46C6E">
      <w:pPr>
        <w:spacing w:after="240"/>
        <w:rPr>
          <w:rFonts w:cs="Arial"/>
          <w:b/>
          <w:bCs/>
          <w:lang w:val="fr-CA"/>
        </w:rPr>
      </w:pPr>
      <w:r>
        <w:rPr>
          <w:rFonts w:cs="Arial"/>
          <w:b/>
          <w:bCs/>
          <w:lang w:val="fr-CA"/>
        </w:rPr>
        <w:t>En autorisant ce document, le client et le fournisseur reconnaissent qu’ils ont évalué et accepté les dispositions ci-dessus concernant l’utilisation et de l’octroi de licences.</w:t>
      </w:r>
    </w:p>
    <w:p w14:paraId="5E72932B" w14:textId="699583C4" w:rsidR="007732BE" w:rsidRPr="00962FAB" w:rsidRDefault="00186C2E" w:rsidP="00B46C6E">
      <w:pPr>
        <w:spacing w:after="240"/>
        <w:rPr>
          <w:rFonts w:cs="Arial"/>
          <w:lang w:val="fr-CA"/>
        </w:rPr>
      </w:pPr>
      <w:r>
        <w:rPr>
          <w:rFonts w:cs="Arial"/>
          <w:lang w:val="fr-CA"/>
        </w:rPr>
        <w:t xml:space="preserve">_______________________ </w:t>
      </w:r>
      <w:r>
        <w:rPr>
          <w:rFonts w:cs="Arial"/>
          <w:lang w:val="fr-CA"/>
        </w:rPr>
        <w:tab/>
      </w:r>
      <w:r>
        <w:rPr>
          <w:rFonts w:cs="Arial"/>
          <w:lang w:val="fr-CA"/>
        </w:rPr>
        <w:tab/>
      </w:r>
      <w:r>
        <w:rPr>
          <w:rFonts w:cs="Arial"/>
          <w:lang w:val="fr-CA"/>
        </w:rPr>
        <w:tab/>
      </w:r>
      <w:r>
        <w:rPr>
          <w:rFonts w:cs="Arial"/>
          <w:lang w:val="fr-CA"/>
        </w:rPr>
        <w:tab/>
        <w:t>_______________________</w:t>
      </w:r>
    </w:p>
    <w:p w14:paraId="2CB1DCF5" w14:textId="5F651980" w:rsidR="00B46C6E" w:rsidRPr="00962FAB" w:rsidRDefault="00186C2E" w:rsidP="00B46C6E">
      <w:pPr>
        <w:spacing w:after="240"/>
        <w:rPr>
          <w:rFonts w:cs="Arial"/>
          <w:lang w:val="fr-CA"/>
        </w:rPr>
      </w:pPr>
      <w:r>
        <w:rPr>
          <w:rFonts w:cs="Arial"/>
          <w:lang w:val="fr-CA"/>
        </w:rPr>
        <w:t>Signature du client</w:t>
      </w:r>
      <w:r>
        <w:rPr>
          <w:rFonts w:cs="Arial"/>
          <w:lang w:val="fr-CA"/>
        </w:rPr>
        <w:tab/>
      </w:r>
      <w:r>
        <w:rPr>
          <w:rFonts w:cs="Arial"/>
          <w:lang w:val="fr-CA"/>
        </w:rPr>
        <w:tab/>
      </w:r>
      <w:r>
        <w:rPr>
          <w:rFonts w:cs="Arial"/>
          <w:lang w:val="fr-CA"/>
        </w:rPr>
        <w:tab/>
      </w:r>
      <w:r>
        <w:rPr>
          <w:rFonts w:cs="Arial"/>
          <w:lang w:val="fr-CA"/>
        </w:rPr>
        <w:tab/>
      </w:r>
      <w:r>
        <w:rPr>
          <w:rFonts w:cs="Arial"/>
          <w:lang w:val="fr-CA"/>
        </w:rPr>
        <w:tab/>
        <w:t>Signature du fournisseur</w:t>
      </w:r>
    </w:p>
    <w:p w14:paraId="39B7967B" w14:textId="3FD74559" w:rsidR="009E0FBA" w:rsidRPr="00962FAB" w:rsidRDefault="00186C2E" w:rsidP="00B46C6E">
      <w:pPr>
        <w:spacing w:after="240"/>
        <w:rPr>
          <w:rFonts w:cs="Arial"/>
          <w:i/>
          <w:iCs/>
          <w:sz w:val="17"/>
          <w:szCs w:val="17"/>
          <w:lang w:val="fr-CA"/>
        </w:rPr>
      </w:pPr>
      <w:r>
        <w:rPr>
          <w:rFonts w:cs="Arial"/>
          <w:i/>
          <w:iCs/>
          <w:sz w:val="17"/>
          <w:szCs w:val="17"/>
          <w:lang w:val="fr-CA"/>
        </w:rPr>
        <w:t>* D’autres dispositions d’octroi de licences peuvent être proposées pour les projets comprenant un contenu sensible ou restreint de quelque nature que ce soit (par exemple, des connaissances traditionnelles), ou lorsqu’une partie importante du contenu a déjà été élaborée. Veuillez consulter ce webinaire d’eCampusOntario (en anglais seulement) sur les options d’octroi de licences pour en savoir davantage (https://youtu.be/WmJPjLX4aqk) ou communiquer avec </w:t>
      </w:r>
      <w:hyperlink r:id="rId13" w:history="1">
        <w:r>
          <w:rPr>
            <w:rStyle w:val="Hyperlink"/>
            <w:rFonts w:cs="Arial"/>
            <w:i/>
            <w:iCs/>
            <w:sz w:val="17"/>
            <w:szCs w:val="17"/>
            <w:lang w:val="fr-CA"/>
          </w:rPr>
          <w:t>vls-cvlp@ecampusontario.ca</w:t>
        </w:r>
      </w:hyperlink>
      <w:r>
        <w:rPr>
          <w:lang w:val="fr-CA"/>
        </w:rPr>
        <w:t>.</w:t>
      </w:r>
    </w:p>
    <w:p w14:paraId="0C5C299F" w14:textId="2DCD580C" w:rsidR="007732BE" w:rsidRPr="00962FAB" w:rsidRDefault="00186C2E" w:rsidP="00155F08">
      <w:pPr>
        <w:pStyle w:val="Heading3"/>
        <w:jc w:val="center"/>
        <w:rPr>
          <w:lang w:val="fr-CA"/>
        </w:rPr>
      </w:pPr>
      <w:r>
        <w:rPr>
          <w:b w:val="0"/>
          <w:bCs w:val="0"/>
          <w:lang w:val="fr-CA"/>
        </w:rPr>
        <w:br w:type="page"/>
      </w:r>
      <w:r>
        <w:rPr>
          <w:lang w:val="fr-CA"/>
        </w:rPr>
        <w:t>ANNEXE D – POLITIQUES ET LIGNES DIRECTRICES DU CLIENT</w:t>
      </w:r>
    </w:p>
    <w:p w14:paraId="7C91305D" w14:textId="7787353B" w:rsidR="00B46C6E" w:rsidRPr="00962FAB" w:rsidRDefault="00186C2E" w:rsidP="00060A36">
      <w:pPr>
        <w:spacing w:after="240"/>
        <w:jc w:val="both"/>
        <w:rPr>
          <w:rFonts w:cs="Arial"/>
          <w:b/>
          <w:color w:val="000000" w:themeColor="text2"/>
          <w:sz w:val="16"/>
          <w:szCs w:val="16"/>
          <w:lang w:val="fr-CA"/>
        </w:rPr>
      </w:pPr>
      <w:r>
        <w:rPr>
          <w:rFonts w:cs="Arial"/>
          <w:b/>
          <w:bCs/>
          <w:color w:val="000000" w:themeColor="text2"/>
          <w:sz w:val="16"/>
          <w:szCs w:val="16"/>
          <w:lang w:val="fr-CA"/>
        </w:rPr>
        <w:t>[NDLR : Le fournisseur et le client, lorsqu’ils signent un ACF, peuvent convenir mutuellement de conditions supplémentaires (p. ex. les heures d’ouverture du client, les lieux, la gestion du projet, les contrôles d’habilitation de sécurité, etc.).</w:t>
      </w:r>
    </w:p>
    <w:p w14:paraId="006526E4" w14:textId="598C5119" w:rsidR="00B46C6E" w:rsidRPr="00962FAB" w:rsidRDefault="00186C2E" w:rsidP="00B46C6E">
      <w:pPr>
        <w:spacing w:after="240"/>
        <w:rPr>
          <w:rFonts w:cs="Arial"/>
          <w:b/>
          <w:color w:val="000000" w:themeColor="text2"/>
          <w:sz w:val="16"/>
          <w:szCs w:val="16"/>
          <w:lang w:val="fr-CA"/>
        </w:rPr>
      </w:pPr>
      <w:r>
        <w:rPr>
          <w:rFonts w:cs="Arial"/>
          <w:b/>
          <w:bCs/>
          <w:color w:val="000000" w:themeColor="text2"/>
          <w:sz w:val="16"/>
          <w:szCs w:val="16"/>
          <w:lang w:val="fr-CA"/>
        </w:rPr>
        <w:t>Utilisez cette section pour joindre ces conditions supplémentaires.]</w:t>
      </w:r>
    </w:p>
    <w:p w14:paraId="7029DF56" w14:textId="66389F4A" w:rsidR="00111A8B" w:rsidRPr="00962FAB" w:rsidRDefault="00186C2E" w:rsidP="00F21158">
      <w:pPr>
        <w:tabs>
          <w:tab w:val="left" w:pos="455"/>
        </w:tabs>
        <w:spacing w:after="240"/>
        <w:rPr>
          <w:rFonts w:cs="Arial"/>
          <w:b/>
          <w:color w:val="000000" w:themeColor="text2"/>
          <w:sz w:val="16"/>
          <w:szCs w:val="16"/>
          <w:lang w:val="fr-CA"/>
        </w:rPr>
      </w:pPr>
      <w:r>
        <w:rPr>
          <w:b/>
          <w:bCs/>
          <w:lang w:val="fr-CA"/>
        </w:rPr>
        <w:tab/>
      </w:r>
    </w:p>
    <w:p w14:paraId="074EBF03" w14:textId="23CE0319" w:rsidR="00793909" w:rsidRPr="00962FAB" w:rsidRDefault="00186C2E" w:rsidP="003967DD">
      <w:pPr>
        <w:spacing w:after="240"/>
        <w:ind w:left="284" w:hanging="284"/>
        <w:rPr>
          <w:rFonts w:cs="Arial"/>
          <w:b/>
          <w:color w:val="000000" w:themeColor="text2"/>
          <w:sz w:val="16"/>
          <w:szCs w:val="16"/>
          <w:lang w:val="fr-CA"/>
        </w:rPr>
      </w:pPr>
      <w:sdt>
        <w:sdtPr>
          <w:rPr>
            <w:rFonts w:ascii="Verdana" w:eastAsia="MS Gothic" w:hAnsi="Verdana"/>
            <w:b/>
            <w:color w:val="000000" w:themeColor="text2"/>
            <w:sz w:val="16"/>
            <w:szCs w:val="16"/>
          </w:rPr>
          <w:id w:val="774915350"/>
          <w15:color w:val="000000"/>
          <w14:checkbox>
            <w14:checked w14:val="0"/>
            <w14:checkedState w14:val="2612" w14:font="MS Gothic"/>
            <w14:uncheckedState w14:val="2610" w14:font="MS Gothic"/>
          </w14:checkbox>
        </w:sdtPr>
        <w:sdtContent>
          <w:r>
            <w:rPr>
              <w:rFonts w:ascii="MS Gothic" w:eastAsia="MS Gothic" w:hAnsi="MS Gothic" w:cs="MS Gothic"/>
              <w:b/>
              <w:bCs/>
              <w:color w:val="000000" w:themeColor="text2"/>
              <w:sz w:val="16"/>
              <w:szCs w:val="16"/>
              <w:lang w:val="fr-CA"/>
            </w:rPr>
            <w:t>☐</w:t>
          </w:r>
        </w:sdtContent>
      </w:sdt>
      <w:r>
        <w:rPr>
          <w:rFonts w:eastAsia="MS Gothic"/>
          <w:b/>
          <w:bCs/>
          <w:sz w:val="16"/>
          <w:szCs w:val="16"/>
          <w:lang w:val="fr-CA"/>
        </w:rPr>
        <w:t xml:space="preserve">   Si l’Annexe D est laissée en blanc, veuillez cocher cette case pour confirmer que vous comprenez et acceptez qu’il n’y a pas de conditions supplémentaires applicables au présent ACF.</w:t>
      </w:r>
    </w:p>
    <w:p w14:paraId="3B7D3E52" w14:textId="77777777" w:rsidR="00793909" w:rsidRPr="00962FAB" w:rsidRDefault="00793909" w:rsidP="00B46C6E">
      <w:pPr>
        <w:spacing w:after="240"/>
        <w:rPr>
          <w:rFonts w:cs="Arial"/>
          <w:color w:val="000000" w:themeColor="text2"/>
          <w:sz w:val="16"/>
          <w:szCs w:val="16"/>
          <w:lang w:val="fr-CA"/>
        </w:rPr>
      </w:pPr>
    </w:p>
    <w:p w14:paraId="4358B92E" w14:textId="77777777" w:rsidR="009E0FBA" w:rsidRPr="00962FAB" w:rsidRDefault="00186C2E" w:rsidP="00B46C6E">
      <w:pPr>
        <w:spacing w:after="240"/>
        <w:jc w:val="center"/>
        <w:rPr>
          <w:rFonts w:cs="Arial"/>
          <w:i/>
          <w:sz w:val="16"/>
          <w:szCs w:val="16"/>
          <w:lang w:val="fr-CA"/>
        </w:rPr>
      </w:pPr>
      <w:r>
        <w:rPr>
          <w:rFonts w:cs="Arial"/>
          <w:i/>
          <w:iCs/>
          <w:sz w:val="16"/>
          <w:szCs w:val="16"/>
          <w:lang w:val="fr-CA"/>
        </w:rPr>
        <w:t>[Fin de l’accord client-fournisseur]</w:t>
      </w:r>
    </w:p>
    <w:p w14:paraId="7FAC41A3" w14:textId="59429DCD" w:rsidR="00207A8B" w:rsidRPr="00962FAB" w:rsidRDefault="00207A8B" w:rsidP="00B46C6E">
      <w:pPr>
        <w:spacing w:after="240"/>
        <w:jc w:val="both"/>
        <w:rPr>
          <w:rFonts w:cs="Arial"/>
          <w:sz w:val="16"/>
          <w:szCs w:val="16"/>
          <w:lang w:val="fr-CA"/>
        </w:rPr>
      </w:pPr>
    </w:p>
    <w:p w14:paraId="6BAC9A7C" w14:textId="57AF7F28" w:rsidR="00E641B1" w:rsidRPr="00962FAB" w:rsidRDefault="00E641B1" w:rsidP="00B46C6E">
      <w:pPr>
        <w:spacing w:after="240"/>
        <w:jc w:val="both"/>
        <w:rPr>
          <w:rFonts w:cs="Arial"/>
          <w:sz w:val="16"/>
          <w:szCs w:val="16"/>
          <w:lang w:val="fr-CA"/>
        </w:rPr>
      </w:pPr>
    </w:p>
    <w:p w14:paraId="02AE01F8" w14:textId="688E31CD" w:rsidR="00E641B1" w:rsidRPr="00962FAB" w:rsidRDefault="00E641B1" w:rsidP="00B46C6E">
      <w:pPr>
        <w:spacing w:after="240"/>
        <w:jc w:val="both"/>
        <w:rPr>
          <w:rFonts w:cs="Arial"/>
          <w:sz w:val="16"/>
          <w:szCs w:val="16"/>
          <w:lang w:val="fr-CA"/>
        </w:rPr>
      </w:pPr>
    </w:p>
    <w:p w14:paraId="321973D8" w14:textId="157E054E" w:rsidR="00E641B1" w:rsidRPr="00962FAB" w:rsidRDefault="00E641B1" w:rsidP="00B46C6E">
      <w:pPr>
        <w:spacing w:after="240"/>
        <w:jc w:val="both"/>
        <w:rPr>
          <w:rFonts w:cs="Arial"/>
          <w:sz w:val="16"/>
          <w:szCs w:val="16"/>
          <w:lang w:val="fr-CA"/>
        </w:rPr>
      </w:pPr>
    </w:p>
    <w:p w14:paraId="1E9E4107" w14:textId="38316C28" w:rsidR="00E641B1" w:rsidRPr="00962FAB" w:rsidRDefault="00E641B1" w:rsidP="00B46C6E">
      <w:pPr>
        <w:spacing w:after="240"/>
        <w:jc w:val="both"/>
        <w:rPr>
          <w:rFonts w:cs="Arial"/>
          <w:sz w:val="16"/>
          <w:szCs w:val="16"/>
          <w:lang w:val="fr-CA"/>
        </w:rPr>
      </w:pPr>
    </w:p>
    <w:p w14:paraId="5B0F005D" w14:textId="698DD4B6" w:rsidR="00E641B1" w:rsidRPr="00962FAB" w:rsidRDefault="00E641B1" w:rsidP="00B46C6E">
      <w:pPr>
        <w:spacing w:after="240"/>
        <w:jc w:val="both"/>
        <w:rPr>
          <w:rFonts w:cs="Arial"/>
          <w:sz w:val="16"/>
          <w:szCs w:val="16"/>
          <w:lang w:val="fr-CA"/>
        </w:rPr>
      </w:pPr>
    </w:p>
    <w:p w14:paraId="01263DA9" w14:textId="33183351" w:rsidR="00E641B1" w:rsidRPr="00962FAB" w:rsidRDefault="00E641B1" w:rsidP="00B46C6E">
      <w:pPr>
        <w:spacing w:after="240"/>
        <w:jc w:val="both"/>
        <w:rPr>
          <w:rFonts w:cs="Arial"/>
          <w:sz w:val="16"/>
          <w:szCs w:val="16"/>
          <w:lang w:val="fr-CA"/>
        </w:rPr>
      </w:pPr>
    </w:p>
    <w:p w14:paraId="427589BC" w14:textId="3231D870" w:rsidR="00E641B1" w:rsidRPr="00962FAB" w:rsidRDefault="00E641B1" w:rsidP="00B46C6E">
      <w:pPr>
        <w:spacing w:after="240"/>
        <w:jc w:val="both"/>
        <w:rPr>
          <w:rFonts w:cs="Arial"/>
          <w:sz w:val="16"/>
          <w:szCs w:val="16"/>
          <w:lang w:val="fr-CA"/>
        </w:rPr>
      </w:pPr>
    </w:p>
    <w:p w14:paraId="3D490878" w14:textId="35D6BDE2" w:rsidR="00E641B1" w:rsidRPr="00962FAB" w:rsidRDefault="00E641B1" w:rsidP="00B46C6E">
      <w:pPr>
        <w:spacing w:after="240"/>
        <w:jc w:val="both"/>
        <w:rPr>
          <w:rFonts w:cs="Arial"/>
          <w:sz w:val="16"/>
          <w:szCs w:val="16"/>
          <w:lang w:val="fr-CA"/>
        </w:rPr>
      </w:pPr>
    </w:p>
    <w:p w14:paraId="0A3F5C39" w14:textId="3BC1B75F" w:rsidR="00E641B1" w:rsidRPr="00962FAB" w:rsidRDefault="00E641B1" w:rsidP="00B46C6E">
      <w:pPr>
        <w:spacing w:after="240"/>
        <w:jc w:val="both"/>
        <w:rPr>
          <w:rFonts w:cs="Arial"/>
          <w:sz w:val="16"/>
          <w:szCs w:val="16"/>
          <w:lang w:val="fr-CA"/>
        </w:rPr>
      </w:pPr>
    </w:p>
    <w:p w14:paraId="11A487FD" w14:textId="7001AB88" w:rsidR="00E641B1" w:rsidRPr="00962FAB" w:rsidRDefault="00E641B1" w:rsidP="00B46C6E">
      <w:pPr>
        <w:spacing w:after="240"/>
        <w:jc w:val="both"/>
        <w:rPr>
          <w:rFonts w:cs="Arial"/>
          <w:sz w:val="16"/>
          <w:szCs w:val="16"/>
          <w:lang w:val="fr-CA"/>
        </w:rPr>
      </w:pPr>
    </w:p>
    <w:p w14:paraId="0B1E6A35" w14:textId="28DD3904" w:rsidR="00E641B1" w:rsidRPr="00962FAB" w:rsidRDefault="00E641B1" w:rsidP="00B46C6E">
      <w:pPr>
        <w:spacing w:after="240"/>
        <w:jc w:val="both"/>
        <w:rPr>
          <w:rFonts w:cs="Arial"/>
          <w:sz w:val="16"/>
          <w:szCs w:val="16"/>
          <w:lang w:val="fr-CA"/>
        </w:rPr>
      </w:pPr>
    </w:p>
    <w:p w14:paraId="49E1060D" w14:textId="58B1F205" w:rsidR="00E641B1" w:rsidRPr="00962FAB" w:rsidRDefault="00E641B1" w:rsidP="00B46C6E">
      <w:pPr>
        <w:spacing w:after="240"/>
        <w:jc w:val="both"/>
        <w:rPr>
          <w:rFonts w:cs="Arial"/>
          <w:sz w:val="16"/>
          <w:szCs w:val="16"/>
          <w:lang w:val="fr-CA"/>
        </w:rPr>
      </w:pPr>
    </w:p>
    <w:p w14:paraId="3D9E86BA" w14:textId="05A37068" w:rsidR="00E641B1" w:rsidRPr="00962FAB" w:rsidRDefault="00E641B1" w:rsidP="00B46C6E">
      <w:pPr>
        <w:spacing w:after="240"/>
        <w:jc w:val="both"/>
        <w:rPr>
          <w:rFonts w:cs="Arial"/>
          <w:sz w:val="16"/>
          <w:szCs w:val="16"/>
          <w:lang w:val="fr-CA"/>
        </w:rPr>
      </w:pPr>
    </w:p>
    <w:p w14:paraId="6A1BE94C" w14:textId="4BD1E632" w:rsidR="00E641B1" w:rsidRPr="00962FAB" w:rsidRDefault="00E641B1" w:rsidP="00B46C6E">
      <w:pPr>
        <w:spacing w:after="240"/>
        <w:jc w:val="both"/>
        <w:rPr>
          <w:rFonts w:cs="Arial"/>
          <w:sz w:val="16"/>
          <w:szCs w:val="16"/>
          <w:lang w:val="fr-CA"/>
        </w:rPr>
      </w:pPr>
    </w:p>
    <w:p w14:paraId="4E78E0FB" w14:textId="0E5BEEB4" w:rsidR="00E641B1" w:rsidRPr="00962FAB" w:rsidRDefault="00E641B1" w:rsidP="00B46C6E">
      <w:pPr>
        <w:spacing w:after="240"/>
        <w:jc w:val="both"/>
        <w:rPr>
          <w:rFonts w:cs="Arial"/>
          <w:sz w:val="16"/>
          <w:szCs w:val="16"/>
          <w:lang w:val="fr-CA"/>
        </w:rPr>
      </w:pPr>
    </w:p>
    <w:p w14:paraId="77E129FB" w14:textId="1414840A" w:rsidR="00E641B1" w:rsidRPr="00962FAB" w:rsidRDefault="00E641B1" w:rsidP="00B46C6E">
      <w:pPr>
        <w:spacing w:after="240"/>
        <w:jc w:val="both"/>
        <w:rPr>
          <w:rFonts w:cs="Arial"/>
          <w:sz w:val="16"/>
          <w:szCs w:val="16"/>
          <w:lang w:val="fr-CA"/>
        </w:rPr>
      </w:pPr>
    </w:p>
    <w:p w14:paraId="721A1EDD" w14:textId="6F1EFD11" w:rsidR="00E641B1" w:rsidRPr="00962FAB" w:rsidRDefault="00E641B1" w:rsidP="00B46C6E">
      <w:pPr>
        <w:spacing w:after="240"/>
        <w:jc w:val="both"/>
        <w:rPr>
          <w:rFonts w:cs="Arial"/>
          <w:sz w:val="16"/>
          <w:szCs w:val="16"/>
          <w:lang w:val="fr-CA"/>
        </w:rPr>
      </w:pPr>
    </w:p>
    <w:p w14:paraId="12DF6DE3" w14:textId="208768EB" w:rsidR="00E641B1" w:rsidRPr="00962FAB" w:rsidRDefault="00E641B1" w:rsidP="00B46C6E">
      <w:pPr>
        <w:spacing w:after="240"/>
        <w:jc w:val="both"/>
        <w:rPr>
          <w:rFonts w:cs="Arial"/>
          <w:sz w:val="16"/>
          <w:szCs w:val="16"/>
          <w:lang w:val="fr-CA"/>
        </w:rPr>
      </w:pPr>
    </w:p>
    <w:p w14:paraId="05D0D5D8" w14:textId="37A8641C" w:rsidR="00E641B1" w:rsidRPr="00962FAB" w:rsidRDefault="00E641B1" w:rsidP="00B46C6E">
      <w:pPr>
        <w:spacing w:after="240"/>
        <w:jc w:val="both"/>
        <w:rPr>
          <w:rFonts w:cs="Arial"/>
          <w:sz w:val="16"/>
          <w:szCs w:val="16"/>
          <w:lang w:val="fr-CA"/>
        </w:rPr>
      </w:pPr>
    </w:p>
    <w:p w14:paraId="52155931" w14:textId="180B9088" w:rsidR="00E641B1" w:rsidRPr="00962FAB" w:rsidRDefault="00E641B1" w:rsidP="00B46C6E">
      <w:pPr>
        <w:spacing w:after="240"/>
        <w:jc w:val="both"/>
        <w:rPr>
          <w:rFonts w:cs="Arial"/>
          <w:sz w:val="16"/>
          <w:szCs w:val="16"/>
          <w:lang w:val="fr-CA"/>
        </w:rPr>
      </w:pPr>
    </w:p>
    <w:p w14:paraId="0EB4822F" w14:textId="3DF2F135" w:rsidR="00E641B1" w:rsidRPr="00962FAB" w:rsidRDefault="00E641B1" w:rsidP="00B46C6E">
      <w:pPr>
        <w:spacing w:after="240"/>
        <w:jc w:val="both"/>
        <w:rPr>
          <w:rFonts w:cs="Arial"/>
          <w:sz w:val="16"/>
          <w:szCs w:val="16"/>
          <w:lang w:val="fr-CA"/>
        </w:rPr>
      </w:pPr>
    </w:p>
    <w:p w14:paraId="2C1C5792" w14:textId="5658434B" w:rsidR="00E641B1" w:rsidRPr="00962FAB" w:rsidRDefault="00E641B1" w:rsidP="00B46C6E">
      <w:pPr>
        <w:spacing w:after="240"/>
        <w:jc w:val="both"/>
        <w:rPr>
          <w:rFonts w:cs="Arial"/>
          <w:sz w:val="16"/>
          <w:szCs w:val="16"/>
          <w:lang w:val="fr-CA"/>
        </w:rPr>
      </w:pPr>
    </w:p>
    <w:p w14:paraId="0911E183" w14:textId="0E0514EB" w:rsidR="00E641B1" w:rsidRPr="00962FAB" w:rsidRDefault="00E641B1" w:rsidP="00E641B1">
      <w:pPr>
        <w:spacing w:after="240"/>
        <w:jc w:val="center"/>
        <w:rPr>
          <w:rFonts w:cs="Arial"/>
          <w:sz w:val="16"/>
          <w:szCs w:val="16"/>
          <w:lang w:val="fr-CA"/>
        </w:rPr>
      </w:pPr>
    </w:p>
    <w:p w14:paraId="740039ED" w14:textId="4B0EC9D5" w:rsidR="00E641B1" w:rsidRPr="00962FAB" w:rsidRDefault="00186C2E" w:rsidP="00155F08">
      <w:pPr>
        <w:pStyle w:val="Heading3"/>
        <w:jc w:val="center"/>
        <w:rPr>
          <w:lang w:val="fr-CA"/>
        </w:rPr>
      </w:pPr>
      <w:r>
        <w:rPr>
          <w:lang w:val="fr-CA"/>
        </w:rPr>
        <w:t>ANNEXE E – EXIGENCES EN MATIÈRE D’ASSURANCE</w:t>
      </w:r>
    </w:p>
    <w:p w14:paraId="1161DEE7" w14:textId="22F73FA2" w:rsidR="00E641B1" w:rsidRPr="00962FAB" w:rsidRDefault="00E641B1" w:rsidP="00E641B1">
      <w:pPr>
        <w:spacing w:after="240"/>
        <w:jc w:val="center"/>
        <w:rPr>
          <w:rFonts w:cs="Arial"/>
          <w:b/>
          <w:bCs/>
          <w:sz w:val="16"/>
          <w:szCs w:val="16"/>
          <w:lang w:val="fr-CA"/>
        </w:rPr>
      </w:pPr>
    </w:p>
    <w:p w14:paraId="75C014BC" w14:textId="09DB3A3A" w:rsidR="00E641B1" w:rsidRPr="00962FAB" w:rsidRDefault="00186C2E" w:rsidP="00E641B1">
      <w:pPr>
        <w:spacing w:after="240"/>
        <w:jc w:val="both"/>
        <w:rPr>
          <w:rFonts w:cs="Arial"/>
          <w:b/>
          <w:color w:val="000000" w:themeColor="text2"/>
          <w:sz w:val="16"/>
          <w:szCs w:val="16"/>
          <w:lang w:val="fr-CA"/>
        </w:rPr>
      </w:pPr>
      <w:r>
        <w:rPr>
          <w:rFonts w:cs="Arial"/>
          <w:b/>
          <w:bCs/>
          <w:color w:val="000000" w:themeColor="text2"/>
          <w:sz w:val="16"/>
          <w:szCs w:val="16"/>
          <w:lang w:val="fr-CA"/>
        </w:rPr>
        <w:t>[NDLR : Le client doit insérer les exigences en matière d’assurance ici.]</w:t>
      </w:r>
    </w:p>
    <w:p w14:paraId="0250EDD1" w14:textId="2F4629B7" w:rsidR="00E641B1" w:rsidRPr="00962FAB" w:rsidRDefault="00E641B1" w:rsidP="00E641B1">
      <w:pPr>
        <w:spacing w:after="240"/>
        <w:jc w:val="center"/>
        <w:rPr>
          <w:rFonts w:cs="Arial"/>
          <w:b/>
          <w:bCs/>
          <w:sz w:val="16"/>
          <w:szCs w:val="16"/>
          <w:lang w:val="fr-CA"/>
        </w:rPr>
      </w:pPr>
    </w:p>
    <w:p w14:paraId="0999D4AB" w14:textId="347E29F8" w:rsidR="00E641B1" w:rsidRPr="00962FAB" w:rsidRDefault="00186C2E" w:rsidP="00707655">
      <w:pPr>
        <w:spacing w:after="240"/>
        <w:ind w:left="284" w:hanging="284"/>
        <w:rPr>
          <w:rFonts w:cs="Arial"/>
          <w:b/>
          <w:bCs/>
          <w:sz w:val="16"/>
          <w:szCs w:val="16"/>
          <w:lang w:val="fr-CA"/>
        </w:rPr>
      </w:pPr>
      <w:sdt>
        <w:sdtPr>
          <w:rPr>
            <w:rFonts w:ascii="Verdana" w:eastAsia="MS Gothic" w:hAnsi="Verdana"/>
            <w:b/>
            <w:color w:val="000000" w:themeColor="text2"/>
            <w:sz w:val="16"/>
            <w:szCs w:val="16"/>
          </w:rPr>
          <w:id w:val="-871300317"/>
          <w15:color w:val="000000"/>
          <w14:checkbox>
            <w14:checked w14:val="0"/>
            <w14:checkedState w14:val="2612" w14:font="MS Gothic"/>
            <w14:uncheckedState w14:val="2610" w14:font="MS Gothic"/>
          </w14:checkbox>
        </w:sdtPr>
        <w:sdtContent>
          <w:r>
            <w:rPr>
              <w:rFonts w:ascii="MS Gothic" w:eastAsia="MS Gothic" w:hAnsi="MS Gothic" w:cs="MS Gothic"/>
              <w:b/>
              <w:bCs/>
              <w:color w:val="000000" w:themeColor="text2"/>
              <w:sz w:val="16"/>
              <w:szCs w:val="16"/>
              <w:lang w:val="fr-CA"/>
            </w:rPr>
            <w:t>☐</w:t>
          </w:r>
        </w:sdtContent>
      </w:sdt>
      <w:r>
        <w:rPr>
          <w:rFonts w:eastAsia="MS Gothic"/>
          <w:b/>
          <w:bCs/>
          <w:sz w:val="16"/>
          <w:szCs w:val="16"/>
          <w:lang w:val="fr-CA"/>
        </w:rPr>
        <w:t xml:space="preserve">   Si l’Annexe E est laissée en blanc, veuillez cocher cette case pour confirmer que vous comprenez et acceptez que le Consortium ontarien pour l’apprentissage en ligne (COAEL) ne peut être tenu responsable de toute réclamation déposée par le fournisseur ou le client dans le cadre du présent ACF.</w:t>
      </w:r>
    </w:p>
    <w:p w14:paraId="71F20021" w14:textId="6BFBD6EA" w:rsidR="00E641B1" w:rsidRPr="00962FAB" w:rsidRDefault="00E641B1" w:rsidP="00E641B1">
      <w:pPr>
        <w:spacing w:after="240"/>
        <w:jc w:val="center"/>
        <w:rPr>
          <w:rFonts w:cs="Arial"/>
          <w:b/>
          <w:bCs/>
          <w:sz w:val="16"/>
          <w:szCs w:val="16"/>
          <w:lang w:val="fr-CA"/>
        </w:rPr>
      </w:pPr>
    </w:p>
    <w:p w14:paraId="7BE73216" w14:textId="77777777" w:rsidR="00E641B1" w:rsidRPr="00962FAB" w:rsidRDefault="00186C2E" w:rsidP="00E641B1">
      <w:pPr>
        <w:spacing w:after="240"/>
        <w:jc w:val="center"/>
        <w:rPr>
          <w:rFonts w:cs="Arial"/>
          <w:i/>
          <w:sz w:val="16"/>
          <w:szCs w:val="16"/>
          <w:lang w:val="fr-CA"/>
        </w:rPr>
      </w:pPr>
      <w:r>
        <w:rPr>
          <w:rFonts w:cs="Arial"/>
          <w:i/>
          <w:iCs/>
          <w:sz w:val="16"/>
          <w:szCs w:val="16"/>
          <w:lang w:val="fr-CA"/>
        </w:rPr>
        <w:t>[Fin de l’accord client-fournisseur]</w:t>
      </w:r>
    </w:p>
    <w:p w14:paraId="3770C29F" w14:textId="77777777" w:rsidR="00E641B1" w:rsidRPr="00962FAB" w:rsidRDefault="00E641B1" w:rsidP="00E641B1">
      <w:pPr>
        <w:spacing w:after="240"/>
        <w:jc w:val="center"/>
        <w:rPr>
          <w:rFonts w:cs="Arial"/>
          <w:sz w:val="16"/>
          <w:szCs w:val="16"/>
          <w:lang w:val="fr-CA"/>
        </w:rPr>
      </w:pPr>
    </w:p>
    <w:sectPr w:rsidR="00E641B1" w:rsidRPr="00962FAB" w:rsidSect="005704D9">
      <w:headerReference w:type="default" r:id="rId14"/>
      <w:footerReference w:type="default" r:id="rId15"/>
      <w:pgSz w:w="12240" w:h="15840" w:code="1"/>
      <w:pgMar w:top="1296" w:right="1440" w:bottom="1267" w:left="1440" w:header="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E068B" w14:textId="77777777" w:rsidR="00186C2E" w:rsidRDefault="00186C2E">
      <w:r>
        <w:separator/>
      </w:r>
    </w:p>
  </w:endnote>
  <w:endnote w:type="continuationSeparator" w:id="0">
    <w:p w14:paraId="798DBCD8" w14:textId="77777777" w:rsidR="00186C2E" w:rsidRDefault="00186C2E">
      <w:r>
        <w:continuationSeparator/>
      </w:r>
    </w:p>
  </w:endnote>
  <w:endnote w:type="continuationNotice" w:id="1">
    <w:p w14:paraId="3F1E2AC3" w14:textId="77777777" w:rsidR="00166106" w:rsidRDefault="0016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erox Sans">
    <w:altName w:val="Times New Roman"/>
    <w:panose1 w:val="00000000000000000000"/>
    <w:charset w:val="00"/>
    <w:family w:val="modern"/>
    <w:notTrueType/>
    <w:pitch w:val="variable"/>
    <w:sig w:usb0="A00002AF" w:usb1="5000204A"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Futura Md B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3AA3C" w14:textId="4529ECD2" w:rsidR="00D70502" w:rsidRDefault="00D70502" w:rsidP="003A7F90">
    <w:pPr>
      <w:pStyle w:val="Footer"/>
      <w:pBdr>
        <w:top w:val="single" w:sz="4" w:space="1" w:color="auto"/>
      </w:pBdr>
      <w:rPr>
        <w:rFonts w:ascii="Verdana" w:hAnsi="Verdana"/>
        <w:sz w:val="16"/>
        <w:szCs w:val="16"/>
      </w:rPr>
    </w:pPr>
  </w:p>
  <w:p w14:paraId="7442A694" w14:textId="7F1F1648" w:rsidR="00D70502" w:rsidRPr="003A7F90" w:rsidRDefault="00AA0F39" w:rsidP="003A7F90">
    <w:pPr>
      <w:pStyle w:val="Footer"/>
      <w:pBdr>
        <w:top w:val="single" w:sz="4" w:space="1" w:color="auto"/>
      </w:pBdr>
      <w:rPr>
        <w:rFonts w:ascii="Verdana" w:hAnsi="Verdana"/>
        <w:sz w:val="16"/>
        <w:szCs w:val="16"/>
      </w:rPr>
    </w:pPr>
    <w:r>
      <w:rPr>
        <w:rFonts w:ascii="Verdana" w:hAnsi="Verdana"/>
        <w:noProof/>
        <w:lang w:val="fr-CA"/>
      </w:rPr>
      <w:drawing>
        <wp:anchor distT="0" distB="0" distL="114300" distR="114300" simplePos="0" relativeHeight="251658240" behindDoc="0" locked="0" layoutInCell="1" allowOverlap="1" wp14:anchorId="6D855AEC" wp14:editId="3357D433">
          <wp:simplePos x="0" y="0"/>
          <wp:positionH relativeFrom="column">
            <wp:posOffset>2063305</wp:posOffset>
          </wp:positionH>
          <wp:positionV relativeFrom="paragraph">
            <wp:posOffset>27940</wp:posOffset>
          </wp:positionV>
          <wp:extent cx="1455420" cy="427355"/>
          <wp:effectExtent l="0" t="0" r="0" b="0"/>
          <wp:wrapNone/>
          <wp:docPr id="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pic:nvPicPr>
                <pic:blipFill>
                  <a:blip r:embed="rId1"/>
                  <a:stretch>
                    <a:fillRect/>
                  </a:stretch>
                </pic:blipFill>
                <pic:spPr>
                  <a:xfrm>
                    <a:off x="0" y="0"/>
                    <a:ext cx="1455420" cy="427355"/>
                  </a:xfrm>
                  <a:prstGeom prst="rect">
                    <a:avLst/>
                  </a:prstGeom>
                </pic:spPr>
              </pic:pic>
            </a:graphicData>
          </a:graphic>
        </wp:anchor>
      </w:drawing>
    </w:r>
    <w:r w:rsidR="00186C2E">
      <w:rPr>
        <w:rFonts w:ascii="Verdana" w:hAnsi="Verdana"/>
        <w:noProof/>
        <w:lang w:val="fr-CA"/>
      </w:rPr>
      <w:drawing>
        <wp:inline distT="0" distB="0" distL="0" distR="0" wp14:anchorId="1AAA5266" wp14:editId="1327E329">
          <wp:extent cx="1752604" cy="451105"/>
          <wp:effectExtent l="0" t="0" r="0" b="6350"/>
          <wp:docPr id="3" name="Picture 3" descr="Logo d’eCampus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CampusOntario Logo"/>
                  <pic:cNvPicPr/>
                </pic:nvPicPr>
                <pic:blipFill>
                  <a:blip r:embed="rId2">
                    <a:extLst>
                      <a:ext uri="{28A0092B-C50C-407E-A947-70E740481C1C}">
                        <a14:useLocalDpi xmlns:a14="http://schemas.microsoft.com/office/drawing/2010/main" val="0"/>
                      </a:ext>
                    </a:extLst>
                  </a:blip>
                  <a:stretch>
                    <a:fillRect/>
                  </a:stretch>
                </pic:blipFill>
                <pic:spPr>
                  <a:xfrm>
                    <a:off x="0" y="0"/>
                    <a:ext cx="1752604" cy="451105"/>
                  </a:xfrm>
                  <a:prstGeom prst="rect">
                    <a:avLst/>
                  </a:prstGeom>
                </pic:spPr>
              </pic:pic>
            </a:graphicData>
          </a:graphic>
        </wp:inline>
      </w:drawing>
    </w:r>
    <w:r w:rsidR="00186C2E">
      <w:rPr>
        <w:rFonts w:ascii="Verdana" w:hAnsi="Verdana"/>
        <w:lang w:val="fr-CA"/>
      </w:rPr>
      <w:tab/>
    </w:r>
    <w:r w:rsidR="00186C2E">
      <w:rPr>
        <w:rFonts w:ascii="Verdana" w:hAnsi="Verdana"/>
        <w:lang w:val="fr-CA"/>
      </w:rPr>
      <w:tab/>
    </w:r>
    <w:r w:rsidR="00186C2E">
      <w:rPr>
        <w:rFonts w:ascii="Verdana" w:hAnsi="Verdana"/>
        <w:sz w:val="18"/>
        <w:szCs w:val="18"/>
        <w:lang w:val="fr-CA"/>
      </w:rPr>
      <w:fldChar w:fldCharType="begin"/>
    </w:r>
    <w:r w:rsidR="00186C2E">
      <w:rPr>
        <w:rFonts w:ascii="Verdana" w:hAnsi="Verdana"/>
        <w:sz w:val="18"/>
        <w:szCs w:val="18"/>
        <w:lang w:val="fr-CA"/>
      </w:rPr>
      <w:instrText xml:space="preserve"> PAGE   \* MERGEFORMAT </w:instrText>
    </w:r>
    <w:r w:rsidR="00186C2E">
      <w:rPr>
        <w:rFonts w:ascii="Verdana" w:hAnsi="Verdana"/>
        <w:sz w:val="18"/>
        <w:szCs w:val="18"/>
        <w:lang w:val="fr-CA"/>
      </w:rPr>
      <w:fldChar w:fldCharType="separate"/>
    </w:r>
    <w:r w:rsidR="00186C2E">
      <w:rPr>
        <w:rFonts w:ascii="Verdana" w:hAnsi="Verdana"/>
        <w:noProof/>
        <w:sz w:val="18"/>
        <w:szCs w:val="18"/>
        <w:lang w:val="fr-CA"/>
      </w:rPr>
      <w:t>18</w:t>
    </w:r>
    <w:r w:rsidR="00186C2E">
      <w:rPr>
        <w:rFonts w:ascii="Verdana" w:hAnsi="Verdana"/>
        <w:noProof/>
        <w:sz w:val="18"/>
        <w:szCs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FD4EE" w14:textId="77777777" w:rsidR="00186C2E" w:rsidRDefault="00186C2E">
      <w:r>
        <w:separator/>
      </w:r>
    </w:p>
  </w:footnote>
  <w:footnote w:type="continuationSeparator" w:id="0">
    <w:p w14:paraId="225970A7" w14:textId="77777777" w:rsidR="00186C2E" w:rsidRDefault="00186C2E">
      <w:r>
        <w:continuationSeparator/>
      </w:r>
    </w:p>
  </w:footnote>
  <w:footnote w:type="continuationNotice" w:id="1">
    <w:p w14:paraId="2B835DAD" w14:textId="77777777" w:rsidR="00166106" w:rsidRDefault="00166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8F988" w14:textId="79A0730C" w:rsidR="00D70502" w:rsidRDefault="00186C2E" w:rsidP="0059610B">
    <w:pPr>
      <w:pStyle w:val="Header"/>
      <w:tabs>
        <w:tab w:val="clear" w:pos="9360"/>
        <w:tab w:val="right" w:pos="8280"/>
      </w:tabs>
      <w:ind w:hanging="1440"/>
    </w:pPr>
    <w:r>
      <w:rPr>
        <w:noProof/>
        <w:lang w:val="fr-CA"/>
      </w:rPr>
      <w:drawing>
        <wp:inline distT="0" distB="0" distL="0" distR="0" wp14:anchorId="3676B4E2" wp14:editId="03061041">
          <wp:extent cx="7778997" cy="520262"/>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778997" cy="520262"/>
                  </a:xfrm>
                  <a:prstGeom prst="rect">
                    <a:avLst/>
                  </a:prstGeom>
                </pic:spPr>
              </pic:pic>
            </a:graphicData>
          </a:graphic>
        </wp:inline>
      </w:drawing>
    </w:r>
  </w:p>
  <w:p w14:paraId="31523DAE" w14:textId="40EA9CAA" w:rsidR="00D70502" w:rsidRDefault="00D70502" w:rsidP="0059610B">
    <w:pPr>
      <w:pStyle w:val="Header"/>
      <w:tabs>
        <w:tab w:val="clear" w:pos="9360"/>
        <w:tab w:val="right" w:pos="8280"/>
      </w:tabs>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B645650"/>
    <w:lvl w:ilvl="0">
      <w:start w:val="1"/>
      <w:numFmt w:val="decimal"/>
      <w:pStyle w:val="ListNumber51"/>
      <w:lvlText w:val="%1."/>
      <w:lvlJc w:val="left"/>
      <w:pPr>
        <w:tabs>
          <w:tab w:val="num" w:pos="1800"/>
        </w:tabs>
        <w:ind w:left="1800" w:hanging="360"/>
      </w:pPr>
    </w:lvl>
  </w:abstractNum>
  <w:abstractNum w:abstractNumId="1" w15:restartNumberingAfterBreak="0">
    <w:nsid w:val="FFFFFF83"/>
    <w:multiLevelType w:val="singleLevel"/>
    <w:tmpl w:val="FB22E564"/>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13AAA68"/>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30E5B52"/>
    <w:multiLevelType w:val="hybridMultilevel"/>
    <w:tmpl w:val="3C98FFCC"/>
    <w:lvl w:ilvl="0" w:tplc="96886614">
      <w:start w:val="1"/>
      <w:numFmt w:val="bullet"/>
      <w:lvlText w:val=""/>
      <w:lvlJc w:val="left"/>
      <w:pPr>
        <w:ind w:left="1080" w:hanging="360"/>
      </w:pPr>
      <w:rPr>
        <w:rFonts w:ascii="Symbol" w:hAnsi="Symbol" w:hint="default"/>
      </w:rPr>
    </w:lvl>
    <w:lvl w:ilvl="1" w:tplc="A2285E7A">
      <w:start w:val="1"/>
      <w:numFmt w:val="bullet"/>
      <w:lvlText w:val="o"/>
      <w:lvlJc w:val="left"/>
      <w:pPr>
        <w:ind w:left="1800" w:hanging="360"/>
      </w:pPr>
      <w:rPr>
        <w:rFonts w:ascii="Courier New" w:hAnsi="Courier New" w:cs="Courier New" w:hint="default"/>
      </w:rPr>
    </w:lvl>
    <w:lvl w:ilvl="2" w:tplc="D9646740" w:tentative="1">
      <w:start w:val="1"/>
      <w:numFmt w:val="bullet"/>
      <w:lvlText w:val=""/>
      <w:lvlJc w:val="left"/>
      <w:pPr>
        <w:ind w:left="2520" w:hanging="360"/>
      </w:pPr>
      <w:rPr>
        <w:rFonts w:ascii="Wingdings" w:hAnsi="Wingdings" w:hint="default"/>
      </w:rPr>
    </w:lvl>
    <w:lvl w:ilvl="3" w:tplc="9EB05A48" w:tentative="1">
      <w:start w:val="1"/>
      <w:numFmt w:val="bullet"/>
      <w:lvlText w:val=""/>
      <w:lvlJc w:val="left"/>
      <w:pPr>
        <w:ind w:left="3240" w:hanging="360"/>
      </w:pPr>
      <w:rPr>
        <w:rFonts w:ascii="Symbol" w:hAnsi="Symbol" w:hint="default"/>
      </w:rPr>
    </w:lvl>
    <w:lvl w:ilvl="4" w:tplc="D340EC56" w:tentative="1">
      <w:start w:val="1"/>
      <w:numFmt w:val="bullet"/>
      <w:lvlText w:val="o"/>
      <w:lvlJc w:val="left"/>
      <w:pPr>
        <w:ind w:left="3960" w:hanging="360"/>
      </w:pPr>
      <w:rPr>
        <w:rFonts w:ascii="Courier New" w:hAnsi="Courier New" w:cs="Courier New" w:hint="default"/>
      </w:rPr>
    </w:lvl>
    <w:lvl w:ilvl="5" w:tplc="4B22ED7E" w:tentative="1">
      <w:start w:val="1"/>
      <w:numFmt w:val="bullet"/>
      <w:lvlText w:val=""/>
      <w:lvlJc w:val="left"/>
      <w:pPr>
        <w:ind w:left="4680" w:hanging="360"/>
      </w:pPr>
      <w:rPr>
        <w:rFonts w:ascii="Wingdings" w:hAnsi="Wingdings" w:hint="default"/>
      </w:rPr>
    </w:lvl>
    <w:lvl w:ilvl="6" w:tplc="C06C965A" w:tentative="1">
      <w:start w:val="1"/>
      <w:numFmt w:val="bullet"/>
      <w:lvlText w:val=""/>
      <w:lvlJc w:val="left"/>
      <w:pPr>
        <w:ind w:left="5400" w:hanging="360"/>
      </w:pPr>
      <w:rPr>
        <w:rFonts w:ascii="Symbol" w:hAnsi="Symbol" w:hint="default"/>
      </w:rPr>
    </w:lvl>
    <w:lvl w:ilvl="7" w:tplc="7E169E76" w:tentative="1">
      <w:start w:val="1"/>
      <w:numFmt w:val="bullet"/>
      <w:lvlText w:val="o"/>
      <w:lvlJc w:val="left"/>
      <w:pPr>
        <w:ind w:left="6120" w:hanging="360"/>
      </w:pPr>
      <w:rPr>
        <w:rFonts w:ascii="Courier New" w:hAnsi="Courier New" w:cs="Courier New" w:hint="default"/>
      </w:rPr>
    </w:lvl>
    <w:lvl w:ilvl="8" w:tplc="BFD27968" w:tentative="1">
      <w:start w:val="1"/>
      <w:numFmt w:val="bullet"/>
      <w:lvlText w:val=""/>
      <w:lvlJc w:val="left"/>
      <w:pPr>
        <w:ind w:left="6840" w:hanging="360"/>
      </w:pPr>
      <w:rPr>
        <w:rFonts w:ascii="Wingdings" w:hAnsi="Wingdings" w:hint="default"/>
      </w:rPr>
    </w:lvl>
  </w:abstractNum>
  <w:abstractNum w:abstractNumId="4" w15:restartNumberingAfterBreak="0">
    <w:nsid w:val="051A59E5"/>
    <w:multiLevelType w:val="hybridMultilevel"/>
    <w:tmpl w:val="F0E40CC4"/>
    <w:lvl w:ilvl="0" w:tplc="B5B8E54C">
      <w:start w:val="1"/>
      <w:numFmt w:val="bullet"/>
      <w:lvlText w:val=""/>
      <w:lvlJc w:val="left"/>
      <w:pPr>
        <w:ind w:left="1080" w:hanging="360"/>
      </w:pPr>
      <w:rPr>
        <w:rFonts w:ascii="Symbol" w:hAnsi="Symbol" w:hint="default"/>
      </w:rPr>
    </w:lvl>
    <w:lvl w:ilvl="1" w:tplc="4F388C40" w:tentative="1">
      <w:start w:val="1"/>
      <w:numFmt w:val="bullet"/>
      <w:lvlText w:val="o"/>
      <w:lvlJc w:val="left"/>
      <w:pPr>
        <w:ind w:left="1800" w:hanging="360"/>
      </w:pPr>
      <w:rPr>
        <w:rFonts w:ascii="Courier New" w:hAnsi="Courier New" w:cs="Courier New" w:hint="default"/>
      </w:rPr>
    </w:lvl>
    <w:lvl w:ilvl="2" w:tplc="1A00E5A6" w:tentative="1">
      <w:start w:val="1"/>
      <w:numFmt w:val="bullet"/>
      <w:lvlText w:val=""/>
      <w:lvlJc w:val="left"/>
      <w:pPr>
        <w:ind w:left="2520" w:hanging="360"/>
      </w:pPr>
      <w:rPr>
        <w:rFonts w:ascii="Wingdings" w:hAnsi="Wingdings" w:hint="default"/>
      </w:rPr>
    </w:lvl>
    <w:lvl w:ilvl="3" w:tplc="CBE0D28E" w:tentative="1">
      <w:start w:val="1"/>
      <w:numFmt w:val="bullet"/>
      <w:lvlText w:val=""/>
      <w:lvlJc w:val="left"/>
      <w:pPr>
        <w:ind w:left="3240" w:hanging="360"/>
      </w:pPr>
      <w:rPr>
        <w:rFonts w:ascii="Symbol" w:hAnsi="Symbol" w:hint="default"/>
      </w:rPr>
    </w:lvl>
    <w:lvl w:ilvl="4" w:tplc="2B6674A4" w:tentative="1">
      <w:start w:val="1"/>
      <w:numFmt w:val="bullet"/>
      <w:lvlText w:val="o"/>
      <w:lvlJc w:val="left"/>
      <w:pPr>
        <w:ind w:left="3960" w:hanging="360"/>
      </w:pPr>
      <w:rPr>
        <w:rFonts w:ascii="Courier New" w:hAnsi="Courier New" w:cs="Courier New" w:hint="default"/>
      </w:rPr>
    </w:lvl>
    <w:lvl w:ilvl="5" w:tplc="33CEC39C" w:tentative="1">
      <w:start w:val="1"/>
      <w:numFmt w:val="bullet"/>
      <w:lvlText w:val=""/>
      <w:lvlJc w:val="left"/>
      <w:pPr>
        <w:ind w:left="4680" w:hanging="360"/>
      </w:pPr>
      <w:rPr>
        <w:rFonts w:ascii="Wingdings" w:hAnsi="Wingdings" w:hint="default"/>
      </w:rPr>
    </w:lvl>
    <w:lvl w:ilvl="6" w:tplc="BF32718E" w:tentative="1">
      <w:start w:val="1"/>
      <w:numFmt w:val="bullet"/>
      <w:lvlText w:val=""/>
      <w:lvlJc w:val="left"/>
      <w:pPr>
        <w:ind w:left="5400" w:hanging="360"/>
      </w:pPr>
      <w:rPr>
        <w:rFonts w:ascii="Symbol" w:hAnsi="Symbol" w:hint="default"/>
      </w:rPr>
    </w:lvl>
    <w:lvl w:ilvl="7" w:tplc="CE762ED6" w:tentative="1">
      <w:start w:val="1"/>
      <w:numFmt w:val="bullet"/>
      <w:lvlText w:val="o"/>
      <w:lvlJc w:val="left"/>
      <w:pPr>
        <w:ind w:left="6120" w:hanging="360"/>
      </w:pPr>
      <w:rPr>
        <w:rFonts w:ascii="Courier New" w:hAnsi="Courier New" w:cs="Courier New" w:hint="default"/>
      </w:rPr>
    </w:lvl>
    <w:lvl w:ilvl="8" w:tplc="1A6269AC" w:tentative="1">
      <w:start w:val="1"/>
      <w:numFmt w:val="bullet"/>
      <w:lvlText w:val=""/>
      <w:lvlJc w:val="left"/>
      <w:pPr>
        <w:ind w:left="6840" w:hanging="360"/>
      </w:pPr>
      <w:rPr>
        <w:rFonts w:ascii="Wingdings" w:hAnsi="Wingdings" w:hint="default"/>
      </w:rPr>
    </w:lvl>
  </w:abstractNum>
  <w:abstractNum w:abstractNumId="5" w15:restartNumberingAfterBreak="0">
    <w:nsid w:val="08D171CF"/>
    <w:multiLevelType w:val="hybridMultilevel"/>
    <w:tmpl w:val="7E389A58"/>
    <w:lvl w:ilvl="0" w:tplc="CBA054D2">
      <w:start w:val="1"/>
      <w:numFmt w:val="bullet"/>
      <w:pStyle w:val="ListBullet31"/>
      <w:lvlText w:val=""/>
      <w:lvlJc w:val="left"/>
      <w:pPr>
        <w:tabs>
          <w:tab w:val="num" w:pos="720"/>
        </w:tabs>
        <w:ind w:left="720" w:hanging="360"/>
      </w:pPr>
      <w:rPr>
        <w:rFonts w:ascii="Symbol" w:hAnsi="Symbol" w:hint="default"/>
        <w:b w:val="0"/>
        <w:i w:val="0"/>
        <w:color w:val="auto"/>
      </w:rPr>
    </w:lvl>
    <w:lvl w:ilvl="1" w:tplc="639A9A3E">
      <w:start w:val="1"/>
      <w:numFmt w:val="bullet"/>
      <w:lvlText w:val="o"/>
      <w:lvlJc w:val="left"/>
      <w:pPr>
        <w:tabs>
          <w:tab w:val="num" w:pos="1440"/>
        </w:tabs>
        <w:ind w:left="1440" w:hanging="360"/>
      </w:pPr>
      <w:rPr>
        <w:rFonts w:ascii="Courier New" w:hAnsi="Courier New" w:cs="Courier New" w:hint="default"/>
      </w:rPr>
    </w:lvl>
    <w:lvl w:ilvl="2" w:tplc="A7502A0A">
      <w:start w:val="1"/>
      <w:numFmt w:val="bullet"/>
      <w:lvlText w:val=""/>
      <w:lvlJc w:val="left"/>
      <w:pPr>
        <w:tabs>
          <w:tab w:val="num" w:pos="2160"/>
        </w:tabs>
        <w:ind w:left="2160" w:hanging="360"/>
      </w:pPr>
      <w:rPr>
        <w:rFonts w:ascii="Wingdings" w:hAnsi="Wingdings" w:hint="default"/>
      </w:rPr>
    </w:lvl>
    <w:lvl w:ilvl="3" w:tplc="2B06E8BC" w:tentative="1">
      <w:start w:val="1"/>
      <w:numFmt w:val="bullet"/>
      <w:lvlText w:val=""/>
      <w:lvlJc w:val="left"/>
      <w:pPr>
        <w:tabs>
          <w:tab w:val="num" w:pos="2880"/>
        </w:tabs>
        <w:ind w:left="2880" w:hanging="360"/>
      </w:pPr>
      <w:rPr>
        <w:rFonts w:ascii="Symbol" w:hAnsi="Symbol" w:hint="default"/>
      </w:rPr>
    </w:lvl>
    <w:lvl w:ilvl="4" w:tplc="FB687D46" w:tentative="1">
      <w:start w:val="1"/>
      <w:numFmt w:val="bullet"/>
      <w:lvlText w:val="o"/>
      <w:lvlJc w:val="left"/>
      <w:pPr>
        <w:tabs>
          <w:tab w:val="num" w:pos="3600"/>
        </w:tabs>
        <w:ind w:left="3600" w:hanging="360"/>
      </w:pPr>
      <w:rPr>
        <w:rFonts w:ascii="Courier New" w:hAnsi="Courier New" w:cs="Courier New" w:hint="default"/>
      </w:rPr>
    </w:lvl>
    <w:lvl w:ilvl="5" w:tplc="794A9B54" w:tentative="1">
      <w:start w:val="1"/>
      <w:numFmt w:val="bullet"/>
      <w:lvlText w:val=""/>
      <w:lvlJc w:val="left"/>
      <w:pPr>
        <w:tabs>
          <w:tab w:val="num" w:pos="4320"/>
        </w:tabs>
        <w:ind w:left="4320" w:hanging="360"/>
      </w:pPr>
      <w:rPr>
        <w:rFonts w:ascii="Wingdings" w:hAnsi="Wingdings" w:hint="default"/>
      </w:rPr>
    </w:lvl>
    <w:lvl w:ilvl="6" w:tplc="5DA2A766" w:tentative="1">
      <w:start w:val="1"/>
      <w:numFmt w:val="bullet"/>
      <w:lvlText w:val=""/>
      <w:lvlJc w:val="left"/>
      <w:pPr>
        <w:tabs>
          <w:tab w:val="num" w:pos="5040"/>
        </w:tabs>
        <w:ind w:left="5040" w:hanging="360"/>
      </w:pPr>
      <w:rPr>
        <w:rFonts w:ascii="Symbol" w:hAnsi="Symbol" w:hint="default"/>
      </w:rPr>
    </w:lvl>
    <w:lvl w:ilvl="7" w:tplc="9E04857C" w:tentative="1">
      <w:start w:val="1"/>
      <w:numFmt w:val="bullet"/>
      <w:lvlText w:val="o"/>
      <w:lvlJc w:val="left"/>
      <w:pPr>
        <w:tabs>
          <w:tab w:val="num" w:pos="5760"/>
        </w:tabs>
        <w:ind w:left="5760" w:hanging="360"/>
      </w:pPr>
      <w:rPr>
        <w:rFonts w:ascii="Courier New" w:hAnsi="Courier New" w:cs="Courier New" w:hint="default"/>
      </w:rPr>
    </w:lvl>
    <w:lvl w:ilvl="8" w:tplc="59D81E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64979"/>
    <w:multiLevelType w:val="multilevel"/>
    <w:tmpl w:val="E0CC8A28"/>
    <w:lvl w:ilvl="0">
      <w:start w:val="1"/>
      <w:numFmt w:val="none"/>
      <w:suff w:val="space"/>
      <w:lvlText w:val=""/>
      <w:lvlJc w:val="left"/>
      <w:pPr>
        <w:ind w:left="720" w:hanging="720"/>
      </w:pPr>
      <w:rPr>
        <w:rFonts w:cs="Times New Roman" w:hint="default"/>
        <w:b/>
        <w:i w:val="0"/>
        <w:sz w:val="24"/>
      </w:rPr>
    </w:lvl>
    <w:lvl w:ilvl="1">
      <w:start w:val="1"/>
      <w:numFmt w:val="upperLetter"/>
      <w:pStyle w:val="SchedulePart"/>
      <w:suff w:val="space"/>
      <w:lvlText w:val="Part %2"/>
      <w:lvlJc w:val="left"/>
      <w:pPr>
        <w:ind w:left="720" w:hanging="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DA35A87"/>
    <w:multiLevelType w:val="multilevel"/>
    <w:tmpl w:val="ABBCC7DE"/>
    <w:styleLink w:val="Style2"/>
    <w:lvl w:ilvl="0">
      <w:start w:val="4"/>
      <w:numFmt w:val="decimal"/>
      <w:lvlText w:val="%1"/>
      <w:lvlJc w:val="left"/>
      <w:pPr>
        <w:ind w:left="432" w:hanging="432"/>
      </w:pPr>
      <w:rPr>
        <w:rFonts w:ascii="Verdana" w:hAnsi="Verdana" w:hint="default"/>
        <w:sz w:val="16"/>
      </w:rPr>
    </w:lvl>
    <w:lvl w:ilvl="1">
      <w:start w:val="1"/>
      <w:numFmt w:val="decimal"/>
      <w:lvlText w:val="%1.4"/>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1B7095"/>
    <w:multiLevelType w:val="hybridMultilevel"/>
    <w:tmpl w:val="92B0CDDA"/>
    <w:lvl w:ilvl="0" w:tplc="352432D2">
      <w:start w:val="1"/>
      <w:numFmt w:val="bullet"/>
      <w:lvlText w:val=""/>
      <w:lvlJc w:val="left"/>
      <w:pPr>
        <w:ind w:left="1080" w:hanging="360"/>
      </w:pPr>
      <w:rPr>
        <w:rFonts w:ascii="Symbol" w:hAnsi="Symbol" w:hint="default"/>
      </w:rPr>
    </w:lvl>
    <w:lvl w:ilvl="1" w:tplc="0380A06C">
      <w:start w:val="1"/>
      <w:numFmt w:val="bullet"/>
      <w:lvlText w:val="o"/>
      <w:lvlJc w:val="left"/>
      <w:pPr>
        <w:ind w:left="1800" w:hanging="360"/>
      </w:pPr>
      <w:rPr>
        <w:rFonts w:ascii="Courier New" w:hAnsi="Courier New" w:cs="Courier New" w:hint="default"/>
      </w:rPr>
    </w:lvl>
    <w:lvl w:ilvl="2" w:tplc="D1762AEA" w:tentative="1">
      <w:start w:val="1"/>
      <w:numFmt w:val="bullet"/>
      <w:lvlText w:val=""/>
      <w:lvlJc w:val="left"/>
      <w:pPr>
        <w:ind w:left="2520" w:hanging="360"/>
      </w:pPr>
      <w:rPr>
        <w:rFonts w:ascii="Wingdings" w:hAnsi="Wingdings" w:hint="default"/>
      </w:rPr>
    </w:lvl>
    <w:lvl w:ilvl="3" w:tplc="B76662DC" w:tentative="1">
      <w:start w:val="1"/>
      <w:numFmt w:val="bullet"/>
      <w:lvlText w:val=""/>
      <w:lvlJc w:val="left"/>
      <w:pPr>
        <w:ind w:left="3240" w:hanging="360"/>
      </w:pPr>
      <w:rPr>
        <w:rFonts w:ascii="Symbol" w:hAnsi="Symbol" w:hint="default"/>
      </w:rPr>
    </w:lvl>
    <w:lvl w:ilvl="4" w:tplc="F6D4E0F2" w:tentative="1">
      <w:start w:val="1"/>
      <w:numFmt w:val="bullet"/>
      <w:lvlText w:val="o"/>
      <w:lvlJc w:val="left"/>
      <w:pPr>
        <w:ind w:left="3960" w:hanging="360"/>
      </w:pPr>
      <w:rPr>
        <w:rFonts w:ascii="Courier New" w:hAnsi="Courier New" w:cs="Courier New" w:hint="default"/>
      </w:rPr>
    </w:lvl>
    <w:lvl w:ilvl="5" w:tplc="5FD4DA0C" w:tentative="1">
      <w:start w:val="1"/>
      <w:numFmt w:val="bullet"/>
      <w:lvlText w:val=""/>
      <w:lvlJc w:val="left"/>
      <w:pPr>
        <w:ind w:left="4680" w:hanging="360"/>
      </w:pPr>
      <w:rPr>
        <w:rFonts w:ascii="Wingdings" w:hAnsi="Wingdings" w:hint="default"/>
      </w:rPr>
    </w:lvl>
    <w:lvl w:ilvl="6" w:tplc="7D22FFA6" w:tentative="1">
      <w:start w:val="1"/>
      <w:numFmt w:val="bullet"/>
      <w:lvlText w:val=""/>
      <w:lvlJc w:val="left"/>
      <w:pPr>
        <w:ind w:left="5400" w:hanging="360"/>
      </w:pPr>
      <w:rPr>
        <w:rFonts w:ascii="Symbol" w:hAnsi="Symbol" w:hint="default"/>
      </w:rPr>
    </w:lvl>
    <w:lvl w:ilvl="7" w:tplc="120A4ECA" w:tentative="1">
      <w:start w:val="1"/>
      <w:numFmt w:val="bullet"/>
      <w:lvlText w:val="o"/>
      <w:lvlJc w:val="left"/>
      <w:pPr>
        <w:ind w:left="6120" w:hanging="360"/>
      </w:pPr>
      <w:rPr>
        <w:rFonts w:ascii="Courier New" w:hAnsi="Courier New" w:cs="Courier New" w:hint="default"/>
      </w:rPr>
    </w:lvl>
    <w:lvl w:ilvl="8" w:tplc="1CE28710" w:tentative="1">
      <w:start w:val="1"/>
      <w:numFmt w:val="bullet"/>
      <w:lvlText w:val=""/>
      <w:lvlJc w:val="left"/>
      <w:pPr>
        <w:ind w:left="6840" w:hanging="360"/>
      </w:pPr>
      <w:rPr>
        <w:rFonts w:ascii="Wingdings" w:hAnsi="Wingdings" w:hint="default"/>
      </w:rPr>
    </w:lvl>
  </w:abstractNum>
  <w:abstractNum w:abstractNumId="9" w15:restartNumberingAfterBreak="0">
    <w:nsid w:val="12B90354"/>
    <w:multiLevelType w:val="hybridMultilevel"/>
    <w:tmpl w:val="19A2C4F8"/>
    <w:lvl w:ilvl="0" w:tplc="7F8A7502">
      <w:start w:val="1"/>
      <w:numFmt w:val="bullet"/>
      <w:lvlText w:val=""/>
      <w:lvlJc w:val="left"/>
      <w:pPr>
        <w:ind w:left="1080" w:hanging="360"/>
      </w:pPr>
      <w:rPr>
        <w:rFonts w:ascii="Symbol" w:hAnsi="Symbol" w:hint="default"/>
      </w:rPr>
    </w:lvl>
    <w:lvl w:ilvl="1" w:tplc="4C2E0F0A">
      <w:start w:val="1"/>
      <w:numFmt w:val="bullet"/>
      <w:lvlText w:val="o"/>
      <w:lvlJc w:val="left"/>
      <w:pPr>
        <w:ind w:left="1800" w:hanging="360"/>
      </w:pPr>
      <w:rPr>
        <w:rFonts w:ascii="Courier New" w:hAnsi="Courier New" w:cs="Courier New" w:hint="default"/>
      </w:rPr>
    </w:lvl>
    <w:lvl w:ilvl="2" w:tplc="4A24CF5A">
      <w:numFmt w:val="bullet"/>
      <w:lvlText w:val="-"/>
      <w:lvlJc w:val="left"/>
      <w:pPr>
        <w:ind w:left="2710" w:hanging="550"/>
      </w:pPr>
      <w:rPr>
        <w:rFonts w:ascii="Verdana" w:eastAsiaTheme="minorEastAsia" w:hAnsi="Verdana" w:cs="Times New Roman" w:hint="default"/>
      </w:rPr>
    </w:lvl>
    <w:lvl w:ilvl="3" w:tplc="51D6F158" w:tentative="1">
      <w:start w:val="1"/>
      <w:numFmt w:val="bullet"/>
      <w:lvlText w:val=""/>
      <w:lvlJc w:val="left"/>
      <w:pPr>
        <w:ind w:left="3240" w:hanging="360"/>
      </w:pPr>
      <w:rPr>
        <w:rFonts w:ascii="Symbol" w:hAnsi="Symbol" w:hint="default"/>
      </w:rPr>
    </w:lvl>
    <w:lvl w:ilvl="4" w:tplc="50181B3C" w:tentative="1">
      <w:start w:val="1"/>
      <w:numFmt w:val="bullet"/>
      <w:lvlText w:val="o"/>
      <w:lvlJc w:val="left"/>
      <w:pPr>
        <w:ind w:left="3960" w:hanging="360"/>
      </w:pPr>
      <w:rPr>
        <w:rFonts w:ascii="Courier New" w:hAnsi="Courier New" w:cs="Courier New" w:hint="default"/>
      </w:rPr>
    </w:lvl>
    <w:lvl w:ilvl="5" w:tplc="1C0C7572" w:tentative="1">
      <w:start w:val="1"/>
      <w:numFmt w:val="bullet"/>
      <w:lvlText w:val=""/>
      <w:lvlJc w:val="left"/>
      <w:pPr>
        <w:ind w:left="4680" w:hanging="360"/>
      </w:pPr>
      <w:rPr>
        <w:rFonts w:ascii="Wingdings" w:hAnsi="Wingdings" w:hint="default"/>
      </w:rPr>
    </w:lvl>
    <w:lvl w:ilvl="6" w:tplc="FF4CC8DE" w:tentative="1">
      <w:start w:val="1"/>
      <w:numFmt w:val="bullet"/>
      <w:lvlText w:val=""/>
      <w:lvlJc w:val="left"/>
      <w:pPr>
        <w:ind w:left="5400" w:hanging="360"/>
      </w:pPr>
      <w:rPr>
        <w:rFonts w:ascii="Symbol" w:hAnsi="Symbol" w:hint="default"/>
      </w:rPr>
    </w:lvl>
    <w:lvl w:ilvl="7" w:tplc="65226068" w:tentative="1">
      <w:start w:val="1"/>
      <w:numFmt w:val="bullet"/>
      <w:lvlText w:val="o"/>
      <w:lvlJc w:val="left"/>
      <w:pPr>
        <w:ind w:left="6120" w:hanging="360"/>
      </w:pPr>
      <w:rPr>
        <w:rFonts w:ascii="Courier New" w:hAnsi="Courier New" w:cs="Courier New" w:hint="default"/>
      </w:rPr>
    </w:lvl>
    <w:lvl w:ilvl="8" w:tplc="DDB63972" w:tentative="1">
      <w:start w:val="1"/>
      <w:numFmt w:val="bullet"/>
      <w:lvlText w:val=""/>
      <w:lvlJc w:val="left"/>
      <w:pPr>
        <w:ind w:left="6840" w:hanging="360"/>
      </w:pPr>
      <w:rPr>
        <w:rFonts w:ascii="Wingdings" w:hAnsi="Wingdings" w:hint="default"/>
      </w:rPr>
    </w:lvl>
  </w:abstractNum>
  <w:abstractNum w:abstractNumId="10" w15:restartNumberingAfterBreak="0">
    <w:nsid w:val="155770B2"/>
    <w:multiLevelType w:val="hybridMultilevel"/>
    <w:tmpl w:val="A5680552"/>
    <w:lvl w:ilvl="0" w:tplc="7A487AA0">
      <w:start w:val="1"/>
      <w:numFmt w:val="bullet"/>
      <w:lvlText w:val="o"/>
      <w:lvlJc w:val="left"/>
      <w:pPr>
        <w:ind w:left="1800" w:hanging="360"/>
      </w:pPr>
      <w:rPr>
        <w:rFonts w:ascii="Courier New" w:hAnsi="Courier New" w:cs="Courier New" w:hint="default"/>
      </w:rPr>
    </w:lvl>
    <w:lvl w:ilvl="1" w:tplc="DEBC506E">
      <w:start w:val="1"/>
      <w:numFmt w:val="bullet"/>
      <w:lvlText w:val="o"/>
      <w:lvlJc w:val="left"/>
      <w:pPr>
        <w:ind w:left="2520" w:hanging="360"/>
      </w:pPr>
      <w:rPr>
        <w:rFonts w:ascii="Courier New" w:hAnsi="Courier New" w:cs="Courier New" w:hint="default"/>
      </w:rPr>
    </w:lvl>
    <w:lvl w:ilvl="2" w:tplc="2092C554">
      <w:numFmt w:val="bullet"/>
      <w:lvlText w:val="-"/>
      <w:lvlJc w:val="left"/>
      <w:pPr>
        <w:ind w:left="3430" w:hanging="550"/>
      </w:pPr>
      <w:rPr>
        <w:rFonts w:ascii="Verdana" w:eastAsiaTheme="minorEastAsia" w:hAnsi="Verdana" w:cs="Times New Roman" w:hint="default"/>
      </w:rPr>
    </w:lvl>
    <w:lvl w:ilvl="3" w:tplc="CB3068EE" w:tentative="1">
      <w:start w:val="1"/>
      <w:numFmt w:val="bullet"/>
      <w:lvlText w:val=""/>
      <w:lvlJc w:val="left"/>
      <w:pPr>
        <w:ind w:left="3960" w:hanging="360"/>
      </w:pPr>
      <w:rPr>
        <w:rFonts w:ascii="Symbol" w:hAnsi="Symbol" w:hint="default"/>
      </w:rPr>
    </w:lvl>
    <w:lvl w:ilvl="4" w:tplc="0B24D4A2" w:tentative="1">
      <w:start w:val="1"/>
      <w:numFmt w:val="bullet"/>
      <w:lvlText w:val="o"/>
      <w:lvlJc w:val="left"/>
      <w:pPr>
        <w:ind w:left="4680" w:hanging="360"/>
      </w:pPr>
      <w:rPr>
        <w:rFonts w:ascii="Courier New" w:hAnsi="Courier New" w:cs="Courier New" w:hint="default"/>
      </w:rPr>
    </w:lvl>
    <w:lvl w:ilvl="5" w:tplc="02862578" w:tentative="1">
      <w:start w:val="1"/>
      <w:numFmt w:val="bullet"/>
      <w:lvlText w:val=""/>
      <w:lvlJc w:val="left"/>
      <w:pPr>
        <w:ind w:left="5400" w:hanging="360"/>
      </w:pPr>
      <w:rPr>
        <w:rFonts w:ascii="Wingdings" w:hAnsi="Wingdings" w:hint="default"/>
      </w:rPr>
    </w:lvl>
    <w:lvl w:ilvl="6" w:tplc="EF08BEE4" w:tentative="1">
      <w:start w:val="1"/>
      <w:numFmt w:val="bullet"/>
      <w:lvlText w:val=""/>
      <w:lvlJc w:val="left"/>
      <w:pPr>
        <w:ind w:left="6120" w:hanging="360"/>
      </w:pPr>
      <w:rPr>
        <w:rFonts w:ascii="Symbol" w:hAnsi="Symbol" w:hint="default"/>
      </w:rPr>
    </w:lvl>
    <w:lvl w:ilvl="7" w:tplc="DB029EF4" w:tentative="1">
      <w:start w:val="1"/>
      <w:numFmt w:val="bullet"/>
      <w:lvlText w:val="o"/>
      <w:lvlJc w:val="left"/>
      <w:pPr>
        <w:ind w:left="6840" w:hanging="360"/>
      </w:pPr>
      <w:rPr>
        <w:rFonts w:ascii="Courier New" w:hAnsi="Courier New" w:cs="Courier New" w:hint="default"/>
      </w:rPr>
    </w:lvl>
    <w:lvl w:ilvl="8" w:tplc="94482666" w:tentative="1">
      <w:start w:val="1"/>
      <w:numFmt w:val="bullet"/>
      <w:lvlText w:val=""/>
      <w:lvlJc w:val="left"/>
      <w:pPr>
        <w:ind w:left="7560" w:hanging="360"/>
      </w:pPr>
      <w:rPr>
        <w:rFonts w:ascii="Wingdings" w:hAnsi="Wingdings" w:hint="default"/>
      </w:rPr>
    </w:lvl>
  </w:abstractNum>
  <w:abstractNum w:abstractNumId="11" w15:restartNumberingAfterBreak="0">
    <w:nsid w:val="1BAB183C"/>
    <w:multiLevelType w:val="multilevel"/>
    <w:tmpl w:val="6C86BF7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720"/>
      </w:pPr>
      <w:rPr>
        <w:rFonts w:ascii="Verdana" w:eastAsia="Times New Roman" w:hAnsi="Verdana"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pStyle w:val="Heading6"/>
      <w:lvlText w:val="%1.%2.%3.%4.%5.%6."/>
      <w:lvlJc w:val="left"/>
      <w:pPr>
        <w:tabs>
          <w:tab w:val="num" w:pos="2736"/>
        </w:tabs>
        <w:ind w:left="2736" w:hanging="936"/>
      </w:pPr>
      <w:rPr>
        <w:rFonts w:cs="Times New Roman" w:hint="default"/>
      </w:rPr>
    </w:lvl>
    <w:lvl w:ilvl="6">
      <w:start w:val="1"/>
      <w:numFmt w:val="decimal"/>
      <w:pStyle w:val="Heading7"/>
      <w:lvlText w:val="%1.%2.%3.%4.%5.%6.%7."/>
      <w:lvlJc w:val="left"/>
      <w:pPr>
        <w:tabs>
          <w:tab w:val="num" w:pos="3240"/>
        </w:tabs>
        <w:ind w:left="3240" w:hanging="1080"/>
      </w:pPr>
      <w:rPr>
        <w:rFonts w:cs="Times New Roman" w:hint="default"/>
      </w:rPr>
    </w:lvl>
    <w:lvl w:ilvl="7">
      <w:start w:val="1"/>
      <w:numFmt w:val="decimal"/>
      <w:pStyle w:val="Heading8"/>
      <w:lvlText w:val="%1.%2.%3.%4.%5.%6.%7.%8."/>
      <w:lvlJc w:val="left"/>
      <w:pPr>
        <w:tabs>
          <w:tab w:val="num" w:pos="3744"/>
        </w:tabs>
        <w:ind w:left="3744" w:hanging="1224"/>
      </w:pPr>
      <w:rPr>
        <w:rFonts w:cs="Times New Roman" w:hint="default"/>
      </w:rPr>
    </w:lvl>
    <w:lvl w:ilvl="8">
      <w:start w:val="1"/>
      <w:numFmt w:val="decimal"/>
      <w:pStyle w:val="Heading9"/>
      <w:lvlText w:val="%1.%2.%3.%4.%5.%6.%7.%8.%9."/>
      <w:lvlJc w:val="left"/>
      <w:pPr>
        <w:tabs>
          <w:tab w:val="num" w:pos="4320"/>
        </w:tabs>
        <w:ind w:left="4320" w:hanging="1440"/>
      </w:pPr>
      <w:rPr>
        <w:rFonts w:cs="Times New Roman" w:hint="default"/>
      </w:rPr>
    </w:lvl>
  </w:abstractNum>
  <w:abstractNum w:abstractNumId="12" w15:restartNumberingAfterBreak="0">
    <w:nsid w:val="1C551ABF"/>
    <w:multiLevelType w:val="hybridMultilevel"/>
    <w:tmpl w:val="6F544B46"/>
    <w:lvl w:ilvl="0" w:tplc="47527206">
      <w:start w:val="1"/>
      <w:numFmt w:val="lowerLetter"/>
      <w:lvlText w:val="%1."/>
      <w:lvlJc w:val="left"/>
      <w:pPr>
        <w:ind w:left="360" w:hanging="360"/>
      </w:pPr>
    </w:lvl>
    <w:lvl w:ilvl="1" w:tplc="D2C09CB2" w:tentative="1">
      <w:start w:val="1"/>
      <w:numFmt w:val="lowerLetter"/>
      <w:lvlText w:val="%2."/>
      <w:lvlJc w:val="left"/>
      <w:pPr>
        <w:ind w:left="1080" w:hanging="360"/>
      </w:pPr>
    </w:lvl>
    <w:lvl w:ilvl="2" w:tplc="DADE0BA4" w:tentative="1">
      <w:start w:val="1"/>
      <w:numFmt w:val="lowerRoman"/>
      <w:lvlText w:val="%3."/>
      <w:lvlJc w:val="right"/>
      <w:pPr>
        <w:ind w:left="1800" w:hanging="180"/>
      </w:pPr>
    </w:lvl>
    <w:lvl w:ilvl="3" w:tplc="FD0EBE1C" w:tentative="1">
      <w:start w:val="1"/>
      <w:numFmt w:val="decimal"/>
      <w:lvlText w:val="%4."/>
      <w:lvlJc w:val="left"/>
      <w:pPr>
        <w:ind w:left="2520" w:hanging="360"/>
      </w:pPr>
    </w:lvl>
    <w:lvl w:ilvl="4" w:tplc="D046CB6E" w:tentative="1">
      <w:start w:val="1"/>
      <w:numFmt w:val="lowerLetter"/>
      <w:lvlText w:val="%5."/>
      <w:lvlJc w:val="left"/>
      <w:pPr>
        <w:ind w:left="3240" w:hanging="360"/>
      </w:pPr>
    </w:lvl>
    <w:lvl w:ilvl="5" w:tplc="CADA9244" w:tentative="1">
      <w:start w:val="1"/>
      <w:numFmt w:val="lowerRoman"/>
      <w:lvlText w:val="%6."/>
      <w:lvlJc w:val="right"/>
      <w:pPr>
        <w:ind w:left="3960" w:hanging="180"/>
      </w:pPr>
    </w:lvl>
    <w:lvl w:ilvl="6" w:tplc="CE90EE82" w:tentative="1">
      <w:start w:val="1"/>
      <w:numFmt w:val="decimal"/>
      <w:lvlText w:val="%7."/>
      <w:lvlJc w:val="left"/>
      <w:pPr>
        <w:ind w:left="4680" w:hanging="360"/>
      </w:pPr>
    </w:lvl>
    <w:lvl w:ilvl="7" w:tplc="82545E30" w:tentative="1">
      <w:start w:val="1"/>
      <w:numFmt w:val="lowerLetter"/>
      <w:lvlText w:val="%8."/>
      <w:lvlJc w:val="left"/>
      <w:pPr>
        <w:ind w:left="5400" w:hanging="360"/>
      </w:pPr>
    </w:lvl>
    <w:lvl w:ilvl="8" w:tplc="DA3A88E2" w:tentative="1">
      <w:start w:val="1"/>
      <w:numFmt w:val="lowerRoman"/>
      <w:lvlText w:val="%9."/>
      <w:lvlJc w:val="right"/>
      <w:pPr>
        <w:ind w:left="6120" w:hanging="180"/>
      </w:pPr>
    </w:lvl>
  </w:abstractNum>
  <w:abstractNum w:abstractNumId="13" w15:restartNumberingAfterBreak="0">
    <w:nsid w:val="22F602A1"/>
    <w:multiLevelType w:val="hybridMultilevel"/>
    <w:tmpl w:val="51E04FFC"/>
    <w:lvl w:ilvl="0" w:tplc="768AEF32">
      <w:start w:val="1"/>
      <w:numFmt w:val="lowerLetter"/>
      <w:lvlText w:val="(%1)"/>
      <w:lvlJc w:val="left"/>
      <w:pPr>
        <w:ind w:left="1080" w:hanging="360"/>
      </w:pPr>
      <w:rPr>
        <w:rFonts w:ascii="Verdana" w:hAnsi="Verdana" w:cs="Times New Roman" w:hint="default"/>
        <w:sz w:val="16"/>
        <w:szCs w:val="16"/>
      </w:rPr>
    </w:lvl>
    <w:lvl w:ilvl="1" w:tplc="0DCC8986">
      <w:start w:val="1"/>
      <w:numFmt w:val="lowerLetter"/>
      <w:lvlText w:val="%2."/>
      <w:lvlJc w:val="left"/>
      <w:pPr>
        <w:ind w:left="1800" w:hanging="360"/>
      </w:pPr>
      <w:rPr>
        <w:rFonts w:cs="Times New Roman"/>
      </w:rPr>
    </w:lvl>
    <w:lvl w:ilvl="2" w:tplc="85AC8742" w:tentative="1">
      <w:start w:val="1"/>
      <w:numFmt w:val="lowerRoman"/>
      <w:lvlText w:val="%3."/>
      <w:lvlJc w:val="right"/>
      <w:pPr>
        <w:ind w:left="2520" w:hanging="180"/>
      </w:pPr>
      <w:rPr>
        <w:rFonts w:cs="Times New Roman"/>
      </w:rPr>
    </w:lvl>
    <w:lvl w:ilvl="3" w:tplc="6BBEC5CC" w:tentative="1">
      <w:start w:val="1"/>
      <w:numFmt w:val="decimal"/>
      <w:lvlText w:val="%4."/>
      <w:lvlJc w:val="left"/>
      <w:pPr>
        <w:ind w:left="3240" w:hanging="360"/>
      </w:pPr>
      <w:rPr>
        <w:rFonts w:cs="Times New Roman"/>
      </w:rPr>
    </w:lvl>
    <w:lvl w:ilvl="4" w:tplc="C15EE23C" w:tentative="1">
      <w:start w:val="1"/>
      <w:numFmt w:val="lowerLetter"/>
      <w:lvlText w:val="%5."/>
      <w:lvlJc w:val="left"/>
      <w:pPr>
        <w:ind w:left="3960" w:hanging="360"/>
      </w:pPr>
      <w:rPr>
        <w:rFonts w:cs="Times New Roman"/>
      </w:rPr>
    </w:lvl>
    <w:lvl w:ilvl="5" w:tplc="B15EEE88" w:tentative="1">
      <w:start w:val="1"/>
      <w:numFmt w:val="lowerRoman"/>
      <w:lvlText w:val="%6."/>
      <w:lvlJc w:val="right"/>
      <w:pPr>
        <w:ind w:left="4680" w:hanging="180"/>
      </w:pPr>
      <w:rPr>
        <w:rFonts w:cs="Times New Roman"/>
      </w:rPr>
    </w:lvl>
    <w:lvl w:ilvl="6" w:tplc="7C8EE1E6" w:tentative="1">
      <w:start w:val="1"/>
      <w:numFmt w:val="decimal"/>
      <w:lvlText w:val="%7."/>
      <w:lvlJc w:val="left"/>
      <w:pPr>
        <w:ind w:left="5400" w:hanging="360"/>
      </w:pPr>
      <w:rPr>
        <w:rFonts w:cs="Times New Roman"/>
      </w:rPr>
    </w:lvl>
    <w:lvl w:ilvl="7" w:tplc="B40A798A" w:tentative="1">
      <w:start w:val="1"/>
      <w:numFmt w:val="lowerLetter"/>
      <w:lvlText w:val="%8."/>
      <w:lvlJc w:val="left"/>
      <w:pPr>
        <w:ind w:left="6120" w:hanging="360"/>
      </w:pPr>
      <w:rPr>
        <w:rFonts w:cs="Times New Roman"/>
      </w:rPr>
    </w:lvl>
    <w:lvl w:ilvl="8" w:tplc="3DAC49DC" w:tentative="1">
      <w:start w:val="1"/>
      <w:numFmt w:val="lowerRoman"/>
      <w:lvlText w:val="%9."/>
      <w:lvlJc w:val="right"/>
      <w:pPr>
        <w:ind w:left="6840" w:hanging="180"/>
      </w:pPr>
      <w:rPr>
        <w:rFonts w:cs="Times New Roman"/>
      </w:rPr>
    </w:lvl>
  </w:abstractNum>
  <w:abstractNum w:abstractNumId="14" w15:restartNumberingAfterBreak="0">
    <w:nsid w:val="24516847"/>
    <w:multiLevelType w:val="hybridMultilevel"/>
    <w:tmpl w:val="847ADEA4"/>
    <w:lvl w:ilvl="0" w:tplc="8CE266A0">
      <w:start w:val="1"/>
      <w:numFmt w:val="bullet"/>
      <w:lvlText w:val=""/>
      <w:lvlJc w:val="left"/>
      <w:pPr>
        <w:ind w:left="720" w:hanging="360"/>
      </w:pPr>
      <w:rPr>
        <w:rFonts w:ascii="Symbol" w:hAnsi="Symbol" w:hint="default"/>
      </w:rPr>
    </w:lvl>
    <w:lvl w:ilvl="1" w:tplc="733C23D2">
      <w:start w:val="1"/>
      <w:numFmt w:val="bullet"/>
      <w:lvlText w:val="o"/>
      <w:lvlJc w:val="left"/>
      <w:pPr>
        <w:ind w:left="1440" w:hanging="360"/>
      </w:pPr>
      <w:rPr>
        <w:rFonts w:ascii="Courier New" w:hAnsi="Courier New" w:hint="default"/>
      </w:rPr>
    </w:lvl>
    <w:lvl w:ilvl="2" w:tplc="73E4766C">
      <w:start w:val="1"/>
      <w:numFmt w:val="bullet"/>
      <w:lvlText w:val=""/>
      <w:lvlJc w:val="left"/>
      <w:pPr>
        <w:ind w:left="2160" w:hanging="360"/>
      </w:pPr>
      <w:rPr>
        <w:rFonts w:ascii="Wingdings" w:hAnsi="Wingdings" w:hint="default"/>
      </w:rPr>
    </w:lvl>
    <w:lvl w:ilvl="3" w:tplc="6B982000">
      <w:start w:val="1"/>
      <w:numFmt w:val="bullet"/>
      <w:lvlText w:val=""/>
      <w:lvlJc w:val="left"/>
      <w:pPr>
        <w:ind w:left="2880" w:hanging="360"/>
      </w:pPr>
      <w:rPr>
        <w:rFonts w:ascii="Symbol" w:hAnsi="Symbol" w:hint="default"/>
      </w:rPr>
    </w:lvl>
    <w:lvl w:ilvl="4" w:tplc="1C06813C">
      <w:start w:val="1"/>
      <w:numFmt w:val="bullet"/>
      <w:lvlText w:val="o"/>
      <w:lvlJc w:val="left"/>
      <w:pPr>
        <w:ind w:left="3600" w:hanging="360"/>
      </w:pPr>
      <w:rPr>
        <w:rFonts w:ascii="Courier New" w:hAnsi="Courier New" w:hint="default"/>
      </w:rPr>
    </w:lvl>
    <w:lvl w:ilvl="5" w:tplc="74845150">
      <w:start w:val="1"/>
      <w:numFmt w:val="bullet"/>
      <w:lvlText w:val=""/>
      <w:lvlJc w:val="left"/>
      <w:pPr>
        <w:ind w:left="4320" w:hanging="360"/>
      </w:pPr>
      <w:rPr>
        <w:rFonts w:ascii="Wingdings" w:hAnsi="Wingdings" w:hint="default"/>
      </w:rPr>
    </w:lvl>
    <w:lvl w:ilvl="6" w:tplc="DA58F89A">
      <w:start w:val="1"/>
      <w:numFmt w:val="bullet"/>
      <w:lvlText w:val=""/>
      <w:lvlJc w:val="left"/>
      <w:pPr>
        <w:ind w:left="5040" w:hanging="360"/>
      </w:pPr>
      <w:rPr>
        <w:rFonts w:ascii="Symbol" w:hAnsi="Symbol" w:hint="default"/>
      </w:rPr>
    </w:lvl>
    <w:lvl w:ilvl="7" w:tplc="B4D4DA12">
      <w:start w:val="1"/>
      <w:numFmt w:val="bullet"/>
      <w:lvlText w:val="o"/>
      <w:lvlJc w:val="left"/>
      <w:pPr>
        <w:ind w:left="5760" w:hanging="360"/>
      </w:pPr>
      <w:rPr>
        <w:rFonts w:ascii="Courier New" w:hAnsi="Courier New" w:hint="default"/>
      </w:rPr>
    </w:lvl>
    <w:lvl w:ilvl="8" w:tplc="6396CE88">
      <w:start w:val="1"/>
      <w:numFmt w:val="bullet"/>
      <w:lvlText w:val=""/>
      <w:lvlJc w:val="left"/>
      <w:pPr>
        <w:ind w:left="6480" w:hanging="360"/>
      </w:pPr>
      <w:rPr>
        <w:rFonts w:ascii="Wingdings" w:hAnsi="Wingdings" w:hint="default"/>
      </w:rPr>
    </w:lvl>
  </w:abstractNum>
  <w:abstractNum w:abstractNumId="15" w15:restartNumberingAfterBreak="0">
    <w:nsid w:val="245C187F"/>
    <w:multiLevelType w:val="hybridMultilevel"/>
    <w:tmpl w:val="E5C089DE"/>
    <w:lvl w:ilvl="0" w:tplc="4770E6E8">
      <w:start w:val="1"/>
      <w:numFmt w:val="bullet"/>
      <w:lvlText w:val=""/>
      <w:lvlJc w:val="left"/>
      <w:pPr>
        <w:ind w:left="360" w:hanging="360"/>
      </w:pPr>
      <w:rPr>
        <w:rFonts w:ascii="Symbol" w:hAnsi="Symbol" w:hint="default"/>
      </w:rPr>
    </w:lvl>
    <w:lvl w:ilvl="1" w:tplc="F0D26306" w:tentative="1">
      <w:start w:val="1"/>
      <w:numFmt w:val="bullet"/>
      <w:lvlText w:val="o"/>
      <w:lvlJc w:val="left"/>
      <w:pPr>
        <w:ind w:left="1080" w:hanging="360"/>
      </w:pPr>
      <w:rPr>
        <w:rFonts w:ascii="Courier New" w:hAnsi="Courier New" w:cs="Courier New" w:hint="default"/>
      </w:rPr>
    </w:lvl>
    <w:lvl w:ilvl="2" w:tplc="31E0CA5C" w:tentative="1">
      <w:start w:val="1"/>
      <w:numFmt w:val="bullet"/>
      <w:lvlText w:val=""/>
      <w:lvlJc w:val="left"/>
      <w:pPr>
        <w:ind w:left="1800" w:hanging="360"/>
      </w:pPr>
      <w:rPr>
        <w:rFonts w:ascii="Wingdings" w:hAnsi="Wingdings" w:hint="default"/>
      </w:rPr>
    </w:lvl>
    <w:lvl w:ilvl="3" w:tplc="A6CC6224" w:tentative="1">
      <w:start w:val="1"/>
      <w:numFmt w:val="bullet"/>
      <w:lvlText w:val=""/>
      <w:lvlJc w:val="left"/>
      <w:pPr>
        <w:ind w:left="2520" w:hanging="360"/>
      </w:pPr>
      <w:rPr>
        <w:rFonts w:ascii="Symbol" w:hAnsi="Symbol" w:hint="default"/>
      </w:rPr>
    </w:lvl>
    <w:lvl w:ilvl="4" w:tplc="6F0A67B0" w:tentative="1">
      <w:start w:val="1"/>
      <w:numFmt w:val="bullet"/>
      <w:lvlText w:val="o"/>
      <w:lvlJc w:val="left"/>
      <w:pPr>
        <w:ind w:left="3240" w:hanging="360"/>
      </w:pPr>
      <w:rPr>
        <w:rFonts w:ascii="Courier New" w:hAnsi="Courier New" w:cs="Courier New" w:hint="default"/>
      </w:rPr>
    </w:lvl>
    <w:lvl w:ilvl="5" w:tplc="3AFEB370" w:tentative="1">
      <w:start w:val="1"/>
      <w:numFmt w:val="bullet"/>
      <w:lvlText w:val=""/>
      <w:lvlJc w:val="left"/>
      <w:pPr>
        <w:ind w:left="3960" w:hanging="360"/>
      </w:pPr>
      <w:rPr>
        <w:rFonts w:ascii="Wingdings" w:hAnsi="Wingdings" w:hint="default"/>
      </w:rPr>
    </w:lvl>
    <w:lvl w:ilvl="6" w:tplc="49607F18" w:tentative="1">
      <w:start w:val="1"/>
      <w:numFmt w:val="bullet"/>
      <w:lvlText w:val=""/>
      <w:lvlJc w:val="left"/>
      <w:pPr>
        <w:ind w:left="4680" w:hanging="360"/>
      </w:pPr>
      <w:rPr>
        <w:rFonts w:ascii="Symbol" w:hAnsi="Symbol" w:hint="default"/>
      </w:rPr>
    </w:lvl>
    <w:lvl w:ilvl="7" w:tplc="58D2D258" w:tentative="1">
      <w:start w:val="1"/>
      <w:numFmt w:val="bullet"/>
      <w:lvlText w:val="o"/>
      <w:lvlJc w:val="left"/>
      <w:pPr>
        <w:ind w:left="5400" w:hanging="360"/>
      </w:pPr>
      <w:rPr>
        <w:rFonts w:ascii="Courier New" w:hAnsi="Courier New" w:cs="Courier New" w:hint="default"/>
      </w:rPr>
    </w:lvl>
    <w:lvl w:ilvl="8" w:tplc="17C67324" w:tentative="1">
      <w:start w:val="1"/>
      <w:numFmt w:val="bullet"/>
      <w:lvlText w:val=""/>
      <w:lvlJc w:val="left"/>
      <w:pPr>
        <w:ind w:left="6120" w:hanging="360"/>
      </w:pPr>
      <w:rPr>
        <w:rFonts w:ascii="Wingdings" w:hAnsi="Wingdings" w:hint="default"/>
      </w:rPr>
    </w:lvl>
  </w:abstractNum>
  <w:abstractNum w:abstractNumId="16" w15:restartNumberingAfterBreak="0">
    <w:nsid w:val="25CA7098"/>
    <w:multiLevelType w:val="hybridMultilevel"/>
    <w:tmpl w:val="51E04FFC"/>
    <w:lvl w:ilvl="0" w:tplc="9480634E">
      <w:start w:val="1"/>
      <w:numFmt w:val="lowerLetter"/>
      <w:lvlText w:val="(%1)"/>
      <w:lvlJc w:val="left"/>
      <w:pPr>
        <w:ind w:left="1530" w:hanging="360"/>
      </w:pPr>
      <w:rPr>
        <w:rFonts w:ascii="Verdana" w:hAnsi="Verdana" w:cs="Times New Roman" w:hint="default"/>
        <w:sz w:val="16"/>
        <w:szCs w:val="16"/>
      </w:rPr>
    </w:lvl>
    <w:lvl w:ilvl="1" w:tplc="2286E286">
      <w:start w:val="1"/>
      <w:numFmt w:val="lowerLetter"/>
      <w:lvlText w:val="%2."/>
      <w:lvlJc w:val="left"/>
      <w:pPr>
        <w:ind w:left="2250" w:hanging="360"/>
      </w:pPr>
      <w:rPr>
        <w:rFonts w:cs="Times New Roman"/>
      </w:rPr>
    </w:lvl>
    <w:lvl w:ilvl="2" w:tplc="C4768F72" w:tentative="1">
      <w:start w:val="1"/>
      <w:numFmt w:val="lowerRoman"/>
      <w:lvlText w:val="%3."/>
      <w:lvlJc w:val="right"/>
      <w:pPr>
        <w:ind w:left="2970" w:hanging="180"/>
      </w:pPr>
      <w:rPr>
        <w:rFonts w:cs="Times New Roman"/>
      </w:rPr>
    </w:lvl>
    <w:lvl w:ilvl="3" w:tplc="AC76E11E" w:tentative="1">
      <w:start w:val="1"/>
      <w:numFmt w:val="decimal"/>
      <w:lvlText w:val="%4."/>
      <w:lvlJc w:val="left"/>
      <w:pPr>
        <w:ind w:left="3690" w:hanging="360"/>
      </w:pPr>
      <w:rPr>
        <w:rFonts w:cs="Times New Roman"/>
      </w:rPr>
    </w:lvl>
    <w:lvl w:ilvl="4" w:tplc="F256614A" w:tentative="1">
      <w:start w:val="1"/>
      <w:numFmt w:val="lowerLetter"/>
      <w:lvlText w:val="%5."/>
      <w:lvlJc w:val="left"/>
      <w:pPr>
        <w:ind w:left="4410" w:hanging="360"/>
      </w:pPr>
      <w:rPr>
        <w:rFonts w:cs="Times New Roman"/>
      </w:rPr>
    </w:lvl>
    <w:lvl w:ilvl="5" w:tplc="E60A8C82" w:tentative="1">
      <w:start w:val="1"/>
      <w:numFmt w:val="lowerRoman"/>
      <w:lvlText w:val="%6."/>
      <w:lvlJc w:val="right"/>
      <w:pPr>
        <w:ind w:left="5130" w:hanging="180"/>
      </w:pPr>
      <w:rPr>
        <w:rFonts w:cs="Times New Roman"/>
      </w:rPr>
    </w:lvl>
    <w:lvl w:ilvl="6" w:tplc="B946638A" w:tentative="1">
      <w:start w:val="1"/>
      <w:numFmt w:val="decimal"/>
      <w:lvlText w:val="%7."/>
      <w:lvlJc w:val="left"/>
      <w:pPr>
        <w:ind w:left="5850" w:hanging="360"/>
      </w:pPr>
      <w:rPr>
        <w:rFonts w:cs="Times New Roman"/>
      </w:rPr>
    </w:lvl>
    <w:lvl w:ilvl="7" w:tplc="0AF4AB56" w:tentative="1">
      <w:start w:val="1"/>
      <w:numFmt w:val="lowerLetter"/>
      <w:lvlText w:val="%8."/>
      <w:lvlJc w:val="left"/>
      <w:pPr>
        <w:ind w:left="6570" w:hanging="360"/>
      </w:pPr>
      <w:rPr>
        <w:rFonts w:cs="Times New Roman"/>
      </w:rPr>
    </w:lvl>
    <w:lvl w:ilvl="8" w:tplc="83EEE338" w:tentative="1">
      <w:start w:val="1"/>
      <w:numFmt w:val="lowerRoman"/>
      <w:lvlText w:val="%9."/>
      <w:lvlJc w:val="right"/>
      <w:pPr>
        <w:ind w:left="7290" w:hanging="180"/>
      </w:pPr>
      <w:rPr>
        <w:rFonts w:cs="Times New Roman"/>
      </w:rPr>
    </w:lvl>
  </w:abstractNum>
  <w:abstractNum w:abstractNumId="17" w15:restartNumberingAfterBreak="0">
    <w:nsid w:val="25E32B67"/>
    <w:multiLevelType w:val="hybridMultilevel"/>
    <w:tmpl w:val="78A6F738"/>
    <w:lvl w:ilvl="0" w:tplc="59D0E040">
      <w:start w:val="1"/>
      <w:numFmt w:val="bullet"/>
      <w:pStyle w:val="XeroxBullet1"/>
      <w:lvlText w:val=""/>
      <w:lvlJc w:val="left"/>
      <w:pPr>
        <w:tabs>
          <w:tab w:val="num" w:pos="567"/>
        </w:tabs>
        <w:ind w:left="567" w:hanging="567"/>
      </w:pPr>
      <w:rPr>
        <w:rFonts w:ascii="Wingdings 2" w:hAnsi="Wingdings 2" w:hint="default"/>
        <w:color w:val="9A9B9C"/>
        <w:sz w:val="16"/>
      </w:rPr>
    </w:lvl>
    <w:lvl w:ilvl="1" w:tplc="73A87B50" w:tentative="1">
      <w:start w:val="1"/>
      <w:numFmt w:val="bullet"/>
      <w:lvlText w:val="o"/>
      <w:lvlJc w:val="left"/>
      <w:pPr>
        <w:tabs>
          <w:tab w:val="num" w:pos="1642"/>
        </w:tabs>
        <w:ind w:left="1642" w:hanging="360"/>
      </w:pPr>
      <w:rPr>
        <w:rFonts w:ascii="Courier New" w:hAnsi="Courier New" w:hint="default"/>
      </w:rPr>
    </w:lvl>
    <w:lvl w:ilvl="2" w:tplc="165C2D30" w:tentative="1">
      <w:start w:val="1"/>
      <w:numFmt w:val="bullet"/>
      <w:lvlText w:val=""/>
      <w:lvlJc w:val="left"/>
      <w:pPr>
        <w:tabs>
          <w:tab w:val="num" w:pos="2362"/>
        </w:tabs>
        <w:ind w:left="2362" w:hanging="360"/>
      </w:pPr>
      <w:rPr>
        <w:rFonts w:ascii="Wingdings" w:hAnsi="Wingdings" w:hint="default"/>
      </w:rPr>
    </w:lvl>
    <w:lvl w:ilvl="3" w:tplc="FD346C76" w:tentative="1">
      <w:start w:val="1"/>
      <w:numFmt w:val="bullet"/>
      <w:lvlText w:val=""/>
      <w:lvlJc w:val="left"/>
      <w:pPr>
        <w:tabs>
          <w:tab w:val="num" w:pos="3082"/>
        </w:tabs>
        <w:ind w:left="3082" w:hanging="360"/>
      </w:pPr>
      <w:rPr>
        <w:rFonts w:ascii="Symbol" w:hAnsi="Symbol" w:hint="default"/>
      </w:rPr>
    </w:lvl>
    <w:lvl w:ilvl="4" w:tplc="569C10F8" w:tentative="1">
      <w:start w:val="1"/>
      <w:numFmt w:val="bullet"/>
      <w:lvlText w:val="o"/>
      <w:lvlJc w:val="left"/>
      <w:pPr>
        <w:tabs>
          <w:tab w:val="num" w:pos="3802"/>
        </w:tabs>
        <w:ind w:left="3802" w:hanging="360"/>
      </w:pPr>
      <w:rPr>
        <w:rFonts w:ascii="Courier New" w:hAnsi="Courier New" w:hint="default"/>
      </w:rPr>
    </w:lvl>
    <w:lvl w:ilvl="5" w:tplc="5C4C2860" w:tentative="1">
      <w:start w:val="1"/>
      <w:numFmt w:val="bullet"/>
      <w:lvlText w:val=""/>
      <w:lvlJc w:val="left"/>
      <w:pPr>
        <w:tabs>
          <w:tab w:val="num" w:pos="4522"/>
        </w:tabs>
        <w:ind w:left="4522" w:hanging="360"/>
      </w:pPr>
      <w:rPr>
        <w:rFonts w:ascii="Wingdings" w:hAnsi="Wingdings" w:hint="default"/>
      </w:rPr>
    </w:lvl>
    <w:lvl w:ilvl="6" w:tplc="3B04979A" w:tentative="1">
      <w:start w:val="1"/>
      <w:numFmt w:val="bullet"/>
      <w:lvlText w:val=""/>
      <w:lvlJc w:val="left"/>
      <w:pPr>
        <w:tabs>
          <w:tab w:val="num" w:pos="5242"/>
        </w:tabs>
        <w:ind w:left="5242" w:hanging="360"/>
      </w:pPr>
      <w:rPr>
        <w:rFonts w:ascii="Symbol" w:hAnsi="Symbol" w:hint="default"/>
      </w:rPr>
    </w:lvl>
    <w:lvl w:ilvl="7" w:tplc="8DEE8B64" w:tentative="1">
      <w:start w:val="1"/>
      <w:numFmt w:val="bullet"/>
      <w:lvlText w:val="o"/>
      <w:lvlJc w:val="left"/>
      <w:pPr>
        <w:tabs>
          <w:tab w:val="num" w:pos="5962"/>
        </w:tabs>
        <w:ind w:left="5962" w:hanging="360"/>
      </w:pPr>
      <w:rPr>
        <w:rFonts w:ascii="Courier New" w:hAnsi="Courier New" w:hint="default"/>
      </w:rPr>
    </w:lvl>
    <w:lvl w:ilvl="8" w:tplc="EFF4FFBC" w:tentative="1">
      <w:start w:val="1"/>
      <w:numFmt w:val="bullet"/>
      <w:lvlText w:val=""/>
      <w:lvlJc w:val="left"/>
      <w:pPr>
        <w:tabs>
          <w:tab w:val="num" w:pos="6682"/>
        </w:tabs>
        <w:ind w:left="6682" w:hanging="360"/>
      </w:pPr>
      <w:rPr>
        <w:rFonts w:ascii="Wingdings" w:hAnsi="Wingdings" w:hint="default"/>
      </w:rPr>
    </w:lvl>
  </w:abstractNum>
  <w:abstractNum w:abstractNumId="18" w15:restartNumberingAfterBreak="0">
    <w:nsid w:val="2DFE1B32"/>
    <w:multiLevelType w:val="hybridMultilevel"/>
    <w:tmpl w:val="8C92617E"/>
    <w:lvl w:ilvl="0" w:tplc="08D0695E">
      <w:start w:val="1"/>
      <w:numFmt w:val="lowerLetter"/>
      <w:lvlText w:val="(%1)"/>
      <w:lvlJc w:val="left"/>
      <w:pPr>
        <w:ind w:left="780" w:hanging="360"/>
      </w:pPr>
      <w:rPr>
        <w:rFonts w:ascii="Verdana" w:hAnsi="Verdana" w:cs="Times New Roman" w:hint="default"/>
        <w:sz w:val="16"/>
        <w:szCs w:val="16"/>
      </w:rPr>
    </w:lvl>
    <w:lvl w:ilvl="1" w:tplc="B6D23C4C">
      <w:start w:val="1"/>
      <w:numFmt w:val="lowerLetter"/>
      <w:lvlText w:val="(%2)"/>
      <w:lvlJc w:val="left"/>
      <w:pPr>
        <w:ind w:left="1500" w:hanging="360"/>
      </w:pPr>
      <w:rPr>
        <w:rFonts w:ascii="Verdana" w:hAnsi="Verdana" w:cs="Times New Roman" w:hint="default"/>
        <w:sz w:val="16"/>
        <w:szCs w:val="16"/>
      </w:rPr>
    </w:lvl>
    <w:lvl w:ilvl="2" w:tplc="C43A945C">
      <w:start w:val="1"/>
      <w:numFmt w:val="lowerRoman"/>
      <w:lvlText w:val="%3."/>
      <w:lvlJc w:val="right"/>
      <w:pPr>
        <w:ind w:left="2220" w:hanging="180"/>
      </w:pPr>
    </w:lvl>
    <w:lvl w:ilvl="3" w:tplc="F6F016AC">
      <w:start w:val="1"/>
      <w:numFmt w:val="decimal"/>
      <w:lvlText w:val="%4."/>
      <w:lvlJc w:val="left"/>
      <w:pPr>
        <w:ind w:left="2940" w:hanging="360"/>
      </w:pPr>
    </w:lvl>
    <w:lvl w:ilvl="4" w:tplc="13B09548">
      <w:start w:val="1"/>
      <w:numFmt w:val="lowerLetter"/>
      <w:lvlText w:val="%5."/>
      <w:lvlJc w:val="left"/>
      <w:pPr>
        <w:ind w:left="3660" w:hanging="360"/>
      </w:pPr>
    </w:lvl>
    <w:lvl w:ilvl="5" w:tplc="568A4A92">
      <w:start w:val="1"/>
      <w:numFmt w:val="lowerRoman"/>
      <w:lvlText w:val="%6."/>
      <w:lvlJc w:val="right"/>
      <w:pPr>
        <w:ind w:left="4380" w:hanging="180"/>
      </w:pPr>
    </w:lvl>
    <w:lvl w:ilvl="6" w:tplc="192AA5FA">
      <w:start w:val="1"/>
      <w:numFmt w:val="decimal"/>
      <w:lvlText w:val="%7."/>
      <w:lvlJc w:val="left"/>
      <w:pPr>
        <w:ind w:left="5100" w:hanging="360"/>
      </w:pPr>
    </w:lvl>
    <w:lvl w:ilvl="7" w:tplc="F6A6F8E8" w:tentative="1">
      <w:start w:val="1"/>
      <w:numFmt w:val="lowerLetter"/>
      <w:lvlText w:val="%8."/>
      <w:lvlJc w:val="left"/>
      <w:pPr>
        <w:ind w:left="5820" w:hanging="360"/>
      </w:pPr>
    </w:lvl>
    <w:lvl w:ilvl="8" w:tplc="5F5A8C34" w:tentative="1">
      <w:start w:val="1"/>
      <w:numFmt w:val="lowerRoman"/>
      <w:lvlText w:val="%9."/>
      <w:lvlJc w:val="right"/>
      <w:pPr>
        <w:ind w:left="6540" w:hanging="180"/>
      </w:pPr>
    </w:lvl>
  </w:abstractNum>
  <w:abstractNum w:abstractNumId="19" w15:restartNumberingAfterBreak="0">
    <w:nsid w:val="2F301305"/>
    <w:multiLevelType w:val="hybridMultilevel"/>
    <w:tmpl w:val="BDCE0380"/>
    <w:lvl w:ilvl="0" w:tplc="0A2EF932">
      <w:start w:val="1"/>
      <w:numFmt w:val="lowerLetter"/>
      <w:lvlText w:val="(%1)"/>
      <w:lvlJc w:val="left"/>
      <w:pPr>
        <w:tabs>
          <w:tab w:val="num" w:pos="1440"/>
        </w:tabs>
        <w:ind w:left="1440" w:hanging="720"/>
      </w:pPr>
      <w:rPr>
        <w:rFonts w:ascii="Verdana" w:hAnsi="Verdana" w:cs="Times New Roman" w:hint="default"/>
        <w:sz w:val="16"/>
        <w:szCs w:val="16"/>
      </w:rPr>
    </w:lvl>
    <w:lvl w:ilvl="1" w:tplc="A798DC58" w:tentative="1">
      <w:start w:val="1"/>
      <w:numFmt w:val="lowerLetter"/>
      <w:lvlText w:val="%2."/>
      <w:lvlJc w:val="left"/>
      <w:pPr>
        <w:tabs>
          <w:tab w:val="num" w:pos="2160"/>
        </w:tabs>
        <w:ind w:left="2160" w:hanging="360"/>
      </w:pPr>
      <w:rPr>
        <w:rFonts w:cs="Times New Roman"/>
      </w:rPr>
    </w:lvl>
    <w:lvl w:ilvl="2" w:tplc="B984B052" w:tentative="1">
      <w:start w:val="1"/>
      <w:numFmt w:val="lowerRoman"/>
      <w:lvlText w:val="%3."/>
      <w:lvlJc w:val="right"/>
      <w:pPr>
        <w:tabs>
          <w:tab w:val="num" w:pos="2880"/>
        </w:tabs>
        <w:ind w:left="2880" w:hanging="180"/>
      </w:pPr>
      <w:rPr>
        <w:rFonts w:cs="Times New Roman"/>
      </w:rPr>
    </w:lvl>
    <w:lvl w:ilvl="3" w:tplc="D1008850" w:tentative="1">
      <w:start w:val="1"/>
      <w:numFmt w:val="decimal"/>
      <w:lvlText w:val="%4."/>
      <w:lvlJc w:val="left"/>
      <w:pPr>
        <w:tabs>
          <w:tab w:val="num" w:pos="3600"/>
        </w:tabs>
        <w:ind w:left="3600" w:hanging="360"/>
      </w:pPr>
      <w:rPr>
        <w:rFonts w:cs="Times New Roman"/>
      </w:rPr>
    </w:lvl>
    <w:lvl w:ilvl="4" w:tplc="01E86D0A" w:tentative="1">
      <w:start w:val="1"/>
      <w:numFmt w:val="lowerLetter"/>
      <w:lvlText w:val="%5."/>
      <w:lvlJc w:val="left"/>
      <w:pPr>
        <w:tabs>
          <w:tab w:val="num" w:pos="4320"/>
        </w:tabs>
        <w:ind w:left="4320" w:hanging="360"/>
      </w:pPr>
      <w:rPr>
        <w:rFonts w:cs="Times New Roman"/>
      </w:rPr>
    </w:lvl>
    <w:lvl w:ilvl="5" w:tplc="7032CFBE" w:tentative="1">
      <w:start w:val="1"/>
      <w:numFmt w:val="lowerRoman"/>
      <w:lvlText w:val="%6."/>
      <w:lvlJc w:val="right"/>
      <w:pPr>
        <w:tabs>
          <w:tab w:val="num" w:pos="5040"/>
        </w:tabs>
        <w:ind w:left="5040" w:hanging="180"/>
      </w:pPr>
      <w:rPr>
        <w:rFonts w:cs="Times New Roman"/>
      </w:rPr>
    </w:lvl>
    <w:lvl w:ilvl="6" w:tplc="4F96C416" w:tentative="1">
      <w:start w:val="1"/>
      <w:numFmt w:val="decimal"/>
      <w:lvlText w:val="%7."/>
      <w:lvlJc w:val="left"/>
      <w:pPr>
        <w:tabs>
          <w:tab w:val="num" w:pos="5760"/>
        </w:tabs>
        <w:ind w:left="5760" w:hanging="360"/>
      </w:pPr>
      <w:rPr>
        <w:rFonts w:cs="Times New Roman"/>
      </w:rPr>
    </w:lvl>
    <w:lvl w:ilvl="7" w:tplc="17A80CC4" w:tentative="1">
      <w:start w:val="1"/>
      <w:numFmt w:val="lowerLetter"/>
      <w:lvlText w:val="%8."/>
      <w:lvlJc w:val="left"/>
      <w:pPr>
        <w:tabs>
          <w:tab w:val="num" w:pos="6480"/>
        </w:tabs>
        <w:ind w:left="6480" w:hanging="360"/>
      </w:pPr>
      <w:rPr>
        <w:rFonts w:cs="Times New Roman"/>
      </w:rPr>
    </w:lvl>
    <w:lvl w:ilvl="8" w:tplc="FA147294" w:tentative="1">
      <w:start w:val="1"/>
      <w:numFmt w:val="lowerRoman"/>
      <w:lvlText w:val="%9."/>
      <w:lvlJc w:val="right"/>
      <w:pPr>
        <w:tabs>
          <w:tab w:val="num" w:pos="7200"/>
        </w:tabs>
        <w:ind w:left="7200" w:hanging="180"/>
      </w:pPr>
      <w:rPr>
        <w:rFonts w:cs="Times New Roman"/>
      </w:rPr>
    </w:lvl>
  </w:abstractNum>
  <w:abstractNum w:abstractNumId="20" w15:restartNumberingAfterBreak="0">
    <w:nsid w:val="2F66283F"/>
    <w:multiLevelType w:val="hybridMultilevel"/>
    <w:tmpl w:val="93442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038B3"/>
    <w:multiLevelType w:val="hybridMultilevel"/>
    <w:tmpl w:val="F4A607BE"/>
    <w:lvl w:ilvl="0" w:tplc="0E60DF7A">
      <w:start w:val="1"/>
      <w:numFmt w:val="bullet"/>
      <w:lvlText w:val=""/>
      <w:lvlJc w:val="left"/>
      <w:pPr>
        <w:ind w:left="1080" w:hanging="360"/>
      </w:pPr>
      <w:rPr>
        <w:rFonts w:ascii="Symbol" w:hAnsi="Symbol" w:hint="default"/>
      </w:rPr>
    </w:lvl>
    <w:lvl w:ilvl="1" w:tplc="CF72CB82">
      <w:start w:val="1"/>
      <w:numFmt w:val="bullet"/>
      <w:lvlText w:val="o"/>
      <w:lvlJc w:val="left"/>
      <w:pPr>
        <w:ind w:left="1800" w:hanging="360"/>
      </w:pPr>
      <w:rPr>
        <w:rFonts w:ascii="Courier New" w:hAnsi="Courier New" w:cs="Courier New" w:hint="default"/>
      </w:rPr>
    </w:lvl>
    <w:lvl w:ilvl="2" w:tplc="EC484D4A" w:tentative="1">
      <w:start w:val="1"/>
      <w:numFmt w:val="bullet"/>
      <w:lvlText w:val=""/>
      <w:lvlJc w:val="left"/>
      <w:pPr>
        <w:ind w:left="2520" w:hanging="360"/>
      </w:pPr>
      <w:rPr>
        <w:rFonts w:ascii="Wingdings" w:hAnsi="Wingdings" w:hint="default"/>
      </w:rPr>
    </w:lvl>
    <w:lvl w:ilvl="3" w:tplc="991C3FB8" w:tentative="1">
      <w:start w:val="1"/>
      <w:numFmt w:val="bullet"/>
      <w:lvlText w:val=""/>
      <w:lvlJc w:val="left"/>
      <w:pPr>
        <w:ind w:left="3240" w:hanging="360"/>
      </w:pPr>
      <w:rPr>
        <w:rFonts w:ascii="Symbol" w:hAnsi="Symbol" w:hint="default"/>
      </w:rPr>
    </w:lvl>
    <w:lvl w:ilvl="4" w:tplc="D4708806" w:tentative="1">
      <w:start w:val="1"/>
      <w:numFmt w:val="bullet"/>
      <w:lvlText w:val="o"/>
      <w:lvlJc w:val="left"/>
      <w:pPr>
        <w:ind w:left="3960" w:hanging="360"/>
      </w:pPr>
      <w:rPr>
        <w:rFonts w:ascii="Courier New" w:hAnsi="Courier New" w:cs="Courier New" w:hint="default"/>
      </w:rPr>
    </w:lvl>
    <w:lvl w:ilvl="5" w:tplc="AD16A3A4" w:tentative="1">
      <w:start w:val="1"/>
      <w:numFmt w:val="bullet"/>
      <w:lvlText w:val=""/>
      <w:lvlJc w:val="left"/>
      <w:pPr>
        <w:ind w:left="4680" w:hanging="360"/>
      </w:pPr>
      <w:rPr>
        <w:rFonts w:ascii="Wingdings" w:hAnsi="Wingdings" w:hint="default"/>
      </w:rPr>
    </w:lvl>
    <w:lvl w:ilvl="6" w:tplc="7BFAC526" w:tentative="1">
      <w:start w:val="1"/>
      <w:numFmt w:val="bullet"/>
      <w:lvlText w:val=""/>
      <w:lvlJc w:val="left"/>
      <w:pPr>
        <w:ind w:left="5400" w:hanging="360"/>
      </w:pPr>
      <w:rPr>
        <w:rFonts w:ascii="Symbol" w:hAnsi="Symbol" w:hint="default"/>
      </w:rPr>
    </w:lvl>
    <w:lvl w:ilvl="7" w:tplc="B928E542" w:tentative="1">
      <w:start w:val="1"/>
      <w:numFmt w:val="bullet"/>
      <w:lvlText w:val="o"/>
      <w:lvlJc w:val="left"/>
      <w:pPr>
        <w:ind w:left="6120" w:hanging="360"/>
      </w:pPr>
      <w:rPr>
        <w:rFonts w:ascii="Courier New" w:hAnsi="Courier New" w:cs="Courier New" w:hint="default"/>
      </w:rPr>
    </w:lvl>
    <w:lvl w:ilvl="8" w:tplc="AAB09FEE" w:tentative="1">
      <w:start w:val="1"/>
      <w:numFmt w:val="bullet"/>
      <w:lvlText w:val=""/>
      <w:lvlJc w:val="left"/>
      <w:pPr>
        <w:ind w:left="6840" w:hanging="360"/>
      </w:pPr>
      <w:rPr>
        <w:rFonts w:ascii="Wingdings" w:hAnsi="Wingdings" w:hint="default"/>
      </w:rPr>
    </w:lvl>
  </w:abstractNum>
  <w:abstractNum w:abstractNumId="22" w15:restartNumberingAfterBreak="0">
    <w:nsid w:val="32733454"/>
    <w:multiLevelType w:val="hybridMultilevel"/>
    <w:tmpl w:val="6CEC00EE"/>
    <w:lvl w:ilvl="0" w:tplc="66C28AFC">
      <w:start w:val="1"/>
      <w:numFmt w:val="bullet"/>
      <w:lvlText w:val=""/>
      <w:lvlJc w:val="left"/>
      <w:pPr>
        <w:ind w:left="720" w:hanging="360"/>
      </w:pPr>
      <w:rPr>
        <w:rFonts w:ascii="Symbol" w:hAnsi="Symbol" w:hint="default"/>
      </w:rPr>
    </w:lvl>
    <w:lvl w:ilvl="1" w:tplc="4AC0F6E8">
      <w:start w:val="1"/>
      <w:numFmt w:val="bullet"/>
      <w:lvlText w:val="o"/>
      <w:lvlJc w:val="left"/>
      <w:pPr>
        <w:ind w:left="1440" w:hanging="360"/>
      </w:pPr>
      <w:rPr>
        <w:rFonts w:ascii="Courier New" w:hAnsi="Courier New" w:cs="Courier New" w:hint="default"/>
      </w:rPr>
    </w:lvl>
    <w:lvl w:ilvl="2" w:tplc="C3A8A808">
      <w:start w:val="1"/>
      <w:numFmt w:val="bullet"/>
      <w:lvlText w:val=""/>
      <w:lvlJc w:val="left"/>
      <w:pPr>
        <w:ind w:left="2160" w:hanging="360"/>
      </w:pPr>
      <w:rPr>
        <w:rFonts w:ascii="Wingdings" w:hAnsi="Wingdings" w:hint="default"/>
      </w:rPr>
    </w:lvl>
    <w:lvl w:ilvl="3" w:tplc="EDA0A7D8" w:tentative="1">
      <w:start w:val="1"/>
      <w:numFmt w:val="bullet"/>
      <w:lvlText w:val=""/>
      <w:lvlJc w:val="left"/>
      <w:pPr>
        <w:ind w:left="2880" w:hanging="360"/>
      </w:pPr>
      <w:rPr>
        <w:rFonts w:ascii="Symbol" w:hAnsi="Symbol" w:hint="default"/>
      </w:rPr>
    </w:lvl>
    <w:lvl w:ilvl="4" w:tplc="79BA32FE" w:tentative="1">
      <w:start w:val="1"/>
      <w:numFmt w:val="bullet"/>
      <w:lvlText w:val="o"/>
      <w:lvlJc w:val="left"/>
      <w:pPr>
        <w:ind w:left="3600" w:hanging="360"/>
      </w:pPr>
      <w:rPr>
        <w:rFonts w:ascii="Courier New" w:hAnsi="Courier New" w:cs="Courier New" w:hint="default"/>
      </w:rPr>
    </w:lvl>
    <w:lvl w:ilvl="5" w:tplc="A1FA9DC6" w:tentative="1">
      <w:start w:val="1"/>
      <w:numFmt w:val="bullet"/>
      <w:lvlText w:val=""/>
      <w:lvlJc w:val="left"/>
      <w:pPr>
        <w:ind w:left="4320" w:hanging="360"/>
      </w:pPr>
      <w:rPr>
        <w:rFonts w:ascii="Wingdings" w:hAnsi="Wingdings" w:hint="default"/>
      </w:rPr>
    </w:lvl>
    <w:lvl w:ilvl="6" w:tplc="1DDA8214" w:tentative="1">
      <w:start w:val="1"/>
      <w:numFmt w:val="bullet"/>
      <w:lvlText w:val=""/>
      <w:lvlJc w:val="left"/>
      <w:pPr>
        <w:ind w:left="5040" w:hanging="360"/>
      </w:pPr>
      <w:rPr>
        <w:rFonts w:ascii="Symbol" w:hAnsi="Symbol" w:hint="default"/>
      </w:rPr>
    </w:lvl>
    <w:lvl w:ilvl="7" w:tplc="CD98BE4E" w:tentative="1">
      <w:start w:val="1"/>
      <w:numFmt w:val="bullet"/>
      <w:lvlText w:val="o"/>
      <w:lvlJc w:val="left"/>
      <w:pPr>
        <w:ind w:left="5760" w:hanging="360"/>
      </w:pPr>
      <w:rPr>
        <w:rFonts w:ascii="Courier New" w:hAnsi="Courier New" w:cs="Courier New" w:hint="default"/>
      </w:rPr>
    </w:lvl>
    <w:lvl w:ilvl="8" w:tplc="4D66D6F4" w:tentative="1">
      <w:start w:val="1"/>
      <w:numFmt w:val="bullet"/>
      <w:lvlText w:val=""/>
      <w:lvlJc w:val="left"/>
      <w:pPr>
        <w:ind w:left="6480" w:hanging="360"/>
      </w:pPr>
      <w:rPr>
        <w:rFonts w:ascii="Wingdings" w:hAnsi="Wingdings" w:hint="default"/>
      </w:rPr>
    </w:lvl>
  </w:abstractNum>
  <w:abstractNum w:abstractNumId="23" w15:restartNumberingAfterBreak="0">
    <w:nsid w:val="341E2072"/>
    <w:multiLevelType w:val="multilevel"/>
    <w:tmpl w:val="0DC80D2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63E1DB8"/>
    <w:multiLevelType w:val="hybridMultilevel"/>
    <w:tmpl w:val="C1A46652"/>
    <w:lvl w:ilvl="0" w:tplc="DBECA81C">
      <w:start w:val="1"/>
      <w:numFmt w:val="bullet"/>
      <w:pStyle w:val="Style4"/>
      <w:lvlText w:val=""/>
      <w:lvlJc w:val="left"/>
      <w:pPr>
        <w:ind w:left="1648" w:hanging="360"/>
      </w:pPr>
      <w:rPr>
        <w:rFonts w:ascii="Symbol" w:hAnsi="Symbol" w:hint="default"/>
      </w:rPr>
    </w:lvl>
    <w:lvl w:ilvl="1" w:tplc="AFF01A92">
      <w:start w:val="1"/>
      <w:numFmt w:val="bullet"/>
      <w:pStyle w:val="Style6"/>
      <w:lvlText w:val="o"/>
      <w:lvlJc w:val="left"/>
      <w:pPr>
        <w:ind w:left="2792" w:hanging="360"/>
      </w:pPr>
      <w:rPr>
        <w:rFonts w:ascii="Courier New" w:hAnsi="Courier New" w:cs="Courier New" w:hint="default"/>
      </w:rPr>
    </w:lvl>
    <w:lvl w:ilvl="2" w:tplc="BE881EC4">
      <w:start w:val="1"/>
      <w:numFmt w:val="bullet"/>
      <w:lvlText w:val=""/>
      <w:lvlJc w:val="left"/>
      <w:pPr>
        <w:ind w:left="3512" w:hanging="360"/>
      </w:pPr>
      <w:rPr>
        <w:rFonts w:ascii="Wingdings" w:hAnsi="Wingdings" w:hint="default"/>
      </w:rPr>
    </w:lvl>
    <w:lvl w:ilvl="3" w:tplc="8EB8BBA8">
      <w:start w:val="1"/>
      <w:numFmt w:val="bullet"/>
      <w:lvlText w:val=""/>
      <w:lvlJc w:val="left"/>
      <w:pPr>
        <w:ind w:left="4232" w:hanging="360"/>
      </w:pPr>
      <w:rPr>
        <w:rFonts w:ascii="Symbol" w:hAnsi="Symbol" w:hint="default"/>
      </w:rPr>
    </w:lvl>
    <w:lvl w:ilvl="4" w:tplc="AC90BEA2" w:tentative="1">
      <w:start w:val="1"/>
      <w:numFmt w:val="bullet"/>
      <w:lvlText w:val="o"/>
      <w:lvlJc w:val="left"/>
      <w:pPr>
        <w:ind w:left="4952" w:hanging="360"/>
      </w:pPr>
      <w:rPr>
        <w:rFonts w:ascii="Courier New" w:hAnsi="Courier New" w:hint="default"/>
      </w:rPr>
    </w:lvl>
    <w:lvl w:ilvl="5" w:tplc="D0A27664" w:tentative="1">
      <w:start w:val="1"/>
      <w:numFmt w:val="bullet"/>
      <w:lvlText w:val=""/>
      <w:lvlJc w:val="left"/>
      <w:pPr>
        <w:ind w:left="5672" w:hanging="360"/>
      </w:pPr>
      <w:rPr>
        <w:rFonts w:ascii="Wingdings" w:hAnsi="Wingdings" w:hint="default"/>
      </w:rPr>
    </w:lvl>
    <w:lvl w:ilvl="6" w:tplc="56F8E0CC" w:tentative="1">
      <w:start w:val="1"/>
      <w:numFmt w:val="bullet"/>
      <w:lvlText w:val=""/>
      <w:lvlJc w:val="left"/>
      <w:pPr>
        <w:ind w:left="6392" w:hanging="360"/>
      </w:pPr>
      <w:rPr>
        <w:rFonts w:ascii="Symbol" w:hAnsi="Symbol" w:hint="default"/>
      </w:rPr>
    </w:lvl>
    <w:lvl w:ilvl="7" w:tplc="7CD0CB9A" w:tentative="1">
      <w:start w:val="1"/>
      <w:numFmt w:val="bullet"/>
      <w:lvlText w:val="o"/>
      <w:lvlJc w:val="left"/>
      <w:pPr>
        <w:ind w:left="7112" w:hanging="360"/>
      </w:pPr>
      <w:rPr>
        <w:rFonts w:ascii="Courier New" w:hAnsi="Courier New" w:hint="default"/>
      </w:rPr>
    </w:lvl>
    <w:lvl w:ilvl="8" w:tplc="780600E4" w:tentative="1">
      <w:start w:val="1"/>
      <w:numFmt w:val="bullet"/>
      <w:lvlText w:val=""/>
      <w:lvlJc w:val="left"/>
      <w:pPr>
        <w:ind w:left="7832" w:hanging="360"/>
      </w:pPr>
      <w:rPr>
        <w:rFonts w:ascii="Wingdings" w:hAnsi="Wingdings" w:hint="default"/>
      </w:rPr>
    </w:lvl>
  </w:abstractNum>
  <w:abstractNum w:abstractNumId="25" w15:restartNumberingAfterBreak="0">
    <w:nsid w:val="39651E06"/>
    <w:multiLevelType w:val="hybridMultilevel"/>
    <w:tmpl w:val="1714E0A8"/>
    <w:lvl w:ilvl="0" w:tplc="8B64F672">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ED779B"/>
    <w:multiLevelType w:val="hybridMultilevel"/>
    <w:tmpl w:val="7A162BFE"/>
    <w:lvl w:ilvl="0" w:tplc="DAF21ABA">
      <w:start w:val="1"/>
      <w:numFmt w:val="bullet"/>
      <w:lvlText w:val="o"/>
      <w:lvlJc w:val="left"/>
      <w:pPr>
        <w:ind w:left="1800" w:hanging="360"/>
      </w:pPr>
      <w:rPr>
        <w:rFonts w:ascii="Courier New" w:hAnsi="Courier New" w:cs="Courier New" w:hint="default"/>
      </w:rPr>
    </w:lvl>
    <w:lvl w:ilvl="1" w:tplc="C7BC1460">
      <w:start w:val="1"/>
      <w:numFmt w:val="bullet"/>
      <w:lvlText w:val="o"/>
      <w:lvlJc w:val="left"/>
      <w:pPr>
        <w:ind w:left="2520" w:hanging="360"/>
      </w:pPr>
      <w:rPr>
        <w:rFonts w:ascii="Courier New" w:hAnsi="Courier New" w:cs="Courier New" w:hint="default"/>
      </w:rPr>
    </w:lvl>
    <w:lvl w:ilvl="2" w:tplc="20D88A3E">
      <w:numFmt w:val="bullet"/>
      <w:lvlText w:val="-"/>
      <w:lvlJc w:val="left"/>
      <w:pPr>
        <w:ind w:left="3430" w:hanging="550"/>
      </w:pPr>
      <w:rPr>
        <w:rFonts w:ascii="Verdana" w:eastAsiaTheme="minorEastAsia" w:hAnsi="Verdana" w:cs="Times New Roman" w:hint="default"/>
      </w:rPr>
    </w:lvl>
    <w:lvl w:ilvl="3" w:tplc="12F49956" w:tentative="1">
      <w:start w:val="1"/>
      <w:numFmt w:val="bullet"/>
      <w:lvlText w:val=""/>
      <w:lvlJc w:val="left"/>
      <w:pPr>
        <w:ind w:left="3960" w:hanging="360"/>
      </w:pPr>
      <w:rPr>
        <w:rFonts w:ascii="Symbol" w:hAnsi="Symbol" w:hint="default"/>
      </w:rPr>
    </w:lvl>
    <w:lvl w:ilvl="4" w:tplc="F104AC4C" w:tentative="1">
      <w:start w:val="1"/>
      <w:numFmt w:val="bullet"/>
      <w:lvlText w:val="o"/>
      <w:lvlJc w:val="left"/>
      <w:pPr>
        <w:ind w:left="4680" w:hanging="360"/>
      </w:pPr>
      <w:rPr>
        <w:rFonts w:ascii="Courier New" w:hAnsi="Courier New" w:cs="Courier New" w:hint="default"/>
      </w:rPr>
    </w:lvl>
    <w:lvl w:ilvl="5" w:tplc="6FD8327E" w:tentative="1">
      <w:start w:val="1"/>
      <w:numFmt w:val="bullet"/>
      <w:lvlText w:val=""/>
      <w:lvlJc w:val="left"/>
      <w:pPr>
        <w:ind w:left="5400" w:hanging="360"/>
      </w:pPr>
      <w:rPr>
        <w:rFonts w:ascii="Wingdings" w:hAnsi="Wingdings" w:hint="default"/>
      </w:rPr>
    </w:lvl>
    <w:lvl w:ilvl="6" w:tplc="7164A8D2" w:tentative="1">
      <w:start w:val="1"/>
      <w:numFmt w:val="bullet"/>
      <w:lvlText w:val=""/>
      <w:lvlJc w:val="left"/>
      <w:pPr>
        <w:ind w:left="6120" w:hanging="360"/>
      </w:pPr>
      <w:rPr>
        <w:rFonts w:ascii="Symbol" w:hAnsi="Symbol" w:hint="default"/>
      </w:rPr>
    </w:lvl>
    <w:lvl w:ilvl="7" w:tplc="023AA93A" w:tentative="1">
      <w:start w:val="1"/>
      <w:numFmt w:val="bullet"/>
      <w:lvlText w:val="o"/>
      <w:lvlJc w:val="left"/>
      <w:pPr>
        <w:ind w:left="6840" w:hanging="360"/>
      </w:pPr>
      <w:rPr>
        <w:rFonts w:ascii="Courier New" w:hAnsi="Courier New" w:cs="Courier New" w:hint="default"/>
      </w:rPr>
    </w:lvl>
    <w:lvl w:ilvl="8" w:tplc="A7DAC004" w:tentative="1">
      <w:start w:val="1"/>
      <w:numFmt w:val="bullet"/>
      <w:lvlText w:val=""/>
      <w:lvlJc w:val="left"/>
      <w:pPr>
        <w:ind w:left="7560" w:hanging="360"/>
      </w:pPr>
      <w:rPr>
        <w:rFonts w:ascii="Wingdings" w:hAnsi="Wingdings" w:hint="default"/>
      </w:rPr>
    </w:lvl>
  </w:abstractNum>
  <w:abstractNum w:abstractNumId="27" w15:restartNumberingAfterBreak="0">
    <w:nsid w:val="41621EEC"/>
    <w:multiLevelType w:val="hybridMultilevel"/>
    <w:tmpl w:val="D12C2632"/>
    <w:lvl w:ilvl="0" w:tplc="3438B3C6">
      <w:start w:val="1"/>
      <w:numFmt w:val="decimal"/>
      <w:pStyle w:val="Heading5"/>
      <w:lvlText w:val="%1."/>
      <w:lvlJc w:val="left"/>
      <w:pPr>
        <w:ind w:left="720" w:hanging="360"/>
      </w:pPr>
    </w:lvl>
    <w:lvl w:ilvl="1" w:tplc="2216EA4E" w:tentative="1">
      <w:start w:val="1"/>
      <w:numFmt w:val="lowerLetter"/>
      <w:lvlText w:val="%2."/>
      <w:lvlJc w:val="left"/>
      <w:pPr>
        <w:ind w:left="1440" w:hanging="360"/>
      </w:pPr>
    </w:lvl>
    <w:lvl w:ilvl="2" w:tplc="598A7178" w:tentative="1">
      <w:start w:val="1"/>
      <w:numFmt w:val="lowerRoman"/>
      <w:lvlText w:val="%3."/>
      <w:lvlJc w:val="right"/>
      <w:pPr>
        <w:ind w:left="2160" w:hanging="180"/>
      </w:pPr>
    </w:lvl>
    <w:lvl w:ilvl="3" w:tplc="8A8814FE" w:tentative="1">
      <w:start w:val="1"/>
      <w:numFmt w:val="decimal"/>
      <w:lvlText w:val="%4."/>
      <w:lvlJc w:val="left"/>
      <w:pPr>
        <w:ind w:left="2880" w:hanging="360"/>
      </w:pPr>
    </w:lvl>
    <w:lvl w:ilvl="4" w:tplc="D2BC126C" w:tentative="1">
      <w:start w:val="1"/>
      <w:numFmt w:val="lowerLetter"/>
      <w:lvlText w:val="%5."/>
      <w:lvlJc w:val="left"/>
      <w:pPr>
        <w:ind w:left="3600" w:hanging="360"/>
      </w:pPr>
    </w:lvl>
    <w:lvl w:ilvl="5" w:tplc="178CAD5C" w:tentative="1">
      <w:start w:val="1"/>
      <w:numFmt w:val="lowerRoman"/>
      <w:lvlText w:val="%6."/>
      <w:lvlJc w:val="right"/>
      <w:pPr>
        <w:ind w:left="4320" w:hanging="180"/>
      </w:pPr>
    </w:lvl>
    <w:lvl w:ilvl="6" w:tplc="3B605564" w:tentative="1">
      <w:start w:val="1"/>
      <w:numFmt w:val="decimal"/>
      <w:lvlText w:val="%7."/>
      <w:lvlJc w:val="left"/>
      <w:pPr>
        <w:ind w:left="5040" w:hanging="360"/>
      </w:pPr>
    </w:lvl>
    <w:lvl w:ilvl="7" w:tplc="4B403060" w:tentative="1">
      <w:start w:val="1"/>
      <w:numFmt w:val="lowerLetter"/>
      <w:lvlText w:val="%8."/>
      <w:lvlJc w:val="left"/>
      <w:pPr>
        <w:ind w:left="5760" w:hanging="360"/>
      </w:pPr>
    </w:lvl>
    <w:lvl w:ilvl="8" w:tplc="17A0AF32" w:tentative="1">
      <w:start w:val="1"/>
      <w:numFmt w:val="lowerRoman"/>
      <w:lvlText w:val="%9."/>
      <w:lvlJc w:val="right"/>
      <w:pPr>
        <w:ind w:left="6480" w:hanging="180"/>
      </w:pPr>
    </w:lvl>
  </w:abstractNum>
  <w:abstractNum w:abstractNumId="28" w15:restartNumberingAfterBreak="0">
    <w:nsid w:val="4D546157"/>
    <w:multiLevelType w:val="hybridMultilevel"/>
    <w:tmpl w:val="2AAA48AA"/>
    <w:lvl w:ilvl="0" w:tplc="6AEA2096">
      <w:start w:val="1"/>
      <w:numFmt w:val="decimal"/>
      <w:lvlText w:val="(%1)"/>
      <w:lvlJc w:val="left"/>
      <w:pPr>
        <w:ind w:left="720" w:hanging="360"/>
      </w:pPr>
    </w:lvl>
    <w:lvl w:ilvl="1" w:tplc="96B638D0">
      <w:start w:val="1"/>
      <w:numFmt w:val="lowerLetter"/>
      <w:lvlText w:val="%2."/>
      <w:lvlJc w:val="left"/>
      <w:pPr>
        <w:ind w:left="1440" w:hanging="360"/>
      </w:pPr>
    </w:lvl>
    <w:lvl w:ilvl="2" w:tplc="F4DE73A2">
      <w:start w:val="1"/>
      <w:numFmt w:val="lowerRoman"/>
      <w:lvlText w:val="%3."/>
      <w:lvlJc w:val="right"/>
      <w:pPr>
        <w:ind w:left="2160" w:hanging="180"/>
      </w:pPr>
    </w:lvl>
    <w:lvl w:ilvl="3" w:tplc="A2C25F48">
      <w:start w:val="1"/>
      <w:numFmt w:val="decimal"/>
      <w:lvlText w:val="%4."/>
      <w:lvlJc w:val="left"/>
      <w:pPr>
        <w:ind w:left="2880" w:hanging="360"/>
      </w:pPr>
    </w:lvl>
    <w:lvl w:ilvl="4" w:tplc="D35AB60A">
      <w:start w:val="1"/>
      <w:numFmt w:val="lowerLetter"/>
      <w:lvlText w:val="%5."/>
      <w:lvlJc w:val="left"/>
      <w:pPr>
        <w:ind w:left="3600" w:hanging="360"/>
      </w:pPr>
    </w:lvl>
    <w:lvl w:ilvl="5" w:tplc="2AB60772">
      <w:start w:val="1"/>
      <w:numFmt w:val="lowerRoman"/>
      <w:lvlText w:val="%6."/>
      <w:lvlJc w:val="right"/>
      <w:pPr>
        <w:ind w:left="4320" w:hanging="180"/>
      </w:pPr>
    </w:lvl>
    <w:lvl w:ilvl="6" w:tplc="0CF69682">
      <w:start w:val="1"/>
      <w:numFmt w:val="decimal"/>
      <w:lvlText w:val="%7."/>
      <w:lvlJc w:val="left"/>
      <w:pPr>
        <w:ind w:left="5040" w:hanging="360"/>
      </w:pPr>
    </w:lvl>
    <w:lvl w:ilvl="7" w:tplc="91004262">
      <w:start w:val="1"/>
      <w:numFmt w:val="lowerLetter"/>
      <w:lvlText w:val="%8."/>
      <w:lvlJc w:val="left"/>
      <w:pPr>
        <w:ind w:left="5760" w:hanging="360"/>
      </w:pPr>
    </w:lvl>
    <w:lvl w:ilvl="8" w:tplc="1F124474">
      <w:start w:val="1"/>
      <w:numFmt w:val="lowerRoman"/>
      <w:lvlText w:val="%9."/>
      <w:lvlJc w:val="right"/>
      <w:pPr>
        <w:ind w:left="6480" w:hanging="180"/>
      </w:pPr>
    </w:lvl>
  </w:abstractNum>
  <w:abstractNum w:abstractNumId="29" w15:restartNumberingAfterBreak="0">
    <w:nsid w:val="50DB35D2"/>
    <w:multiLevelType w:val="multilevel"/>
    <w:tmpl w:val="D48CB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4237138"/>
    <w:multiLevelType w:val="hybridMultilevel"/>
    <w:tmpl w:val="D194CDDA"/>
    <w:lvl w:ilvl="0" w:tplc="F65474E6">
      <w:start w:val="1"/>
      <w:numFmt w:val="bullet"/>
      <w:lvlText w:val=""/>
      <w:lvlJc w:val="left"/>
      <w:pPr>
        <w:ind w:left="720" w:hanging="360"/>
      </w:pPr>
      <w:rPr>
        <w:rFonts w:ascii="Symbol" w:hAnsi="Symbol" w:hint="default"/>
      </w:rPr>
    </w:lvl>
    <w:lvl w:ilvl="1" w:tplc="2BACC7AC" w:tentative="1">
      <w:start w:val="1"/>
      <w:numFmt w:val="bullet"/>
      <w:lvlText w:val="o"/>
      <w:lvlJc w:val="left"/>
      <w:pPr>
        <w:ind w:left="1440" w:hanging="360"/>
      </w:pPr>
      <w:rPr>
        <w:rFonts w:ascii="Courier New" w:hAnsi="Courier New" w:cs="Courier New" w:hint="default"/>
      </w:rPr>
    </w:lvl>
    <w:lvl w:ilvl="2" w:tplc="90B28370" w:tentative="1">
      <w:start w:val="1"/>
      <w:numFmt w:val="bullet"/>
      <w:lvlText w:val=""/>
      <w:lvlJc w:val="left"/>
      <w:pPr>
        <w:ind w:left="2160" w:hanging="360"/>
      </w:pPr>
      <w:rPr>
        <w:rFonts w:ascii="Wingdings" w:hAnsi="Wingdings" w:hint="default"/>
      </w:rPr>
    </w:lvl>
    <w:lvl w:ilvl="3" w:tplc="DD6E47AA" w:tentative="1">
      <w:start w:val="1"/>
      <w:numFmt w:val="bullet"/>
      <w:lvlText w:val=""/>
      <w:lvlJc w:val="left"/>
      <w:pPr>
        <w:ind w:left="2880" w:hanging="360"/>
      </w:pPr>
      <w:rPr>
        <w:rFonts w:ascii="Symbol" w:hAnsi="Symbol" w:hint="default"/>
      </w:rPr>
    </w:lvl>
    <w:lvl w:ilvl="4" w:tplc="DBB6788A" w:tentative="1">
      <w:start w:val="1"/>
      <w:numFmt w:val="bullet"/>
      <w:lvlText w:val="o"/>
      <w:lvlJc w:val="left"/>
      <w:pPr>
        <w:ind w:left="3600" w:hanging="360"/>
      </w:pPr>
      <w:rPr>
        <w:rFonts w:ascii="Courier New" w:hAnsi="Courier New" w:cs="Courier New" w:hint="default"/>
      </w:rPr>
    </w:lvl>
    <w:lvl w:ilvl="5" w:tplc="A1CC9510" w:tentative="1">
      <w:start w:val="1"/>
      <w:numFmt w:val="bullet"/>
      <w:lvlText w:val=""/>
      <w:lvlJc w:val="left"/>
      <w:pPr>
        <w:ind w:left="4320" w:hanging="360"/>
      </w:pPr>
      <w:rPr>
        <w:rFonts w:ascii="Wingdings" w:hAnsi="Wingdings" w:hint="default"/>
      </w:rPr>
    </w:lvl>
    <w:lvl w:ilvl="6" w:tplc="1B5AB8AA" w:tentative="1">
      <w:start w:val="1"/>
      <w:numFmt w:val="bullet"/>
      <w:lvlText w:val=""/>
      <w:lvlJc w:val="left"/>
      <w:pPr>
        <w:ind w:left="5040" w:hanging="360"/>
      </w:pPr>
      <w:rPr>
        <w:rFonts w:ascii="Symbol" w:hAnsi="Symbol" w:hint="default"/>
      </w:rPr>
    </w:lvl>
    <w:lvl w:ilvl="7" w:tplc="EB5EFE6C" w:tentative="1">
      <w:start w:val="1"/>
      <w:numFmt w:val="bullet"/>
      <w:lvlText w:val="o"/>
      <w:lvlJc w:val="left"/>
      <w:pPr>
        <w:ind w:left="5760" w:hanging="360"/>
      </w:pPr>
      <w:rPr>
        <w:rFonts w:ascii="Courier New" w:hAnsi="Courier New" w:cs="Courier New" w:hint="default"/>
      </w:rPr>
    </w:lvl>
    <w:lvl w:ilvl="8" w:tplc="0A6C3974" w:tentative="1">
      <w:start w:val="1"/>
      <w:numFmt w:val="bullet"/>
      <w:lvlText w:val=""/>
      <w:lvlJc w:val="left"/>
      <w:pPr>
        <w:ind w:left="6480" w:hanging="360"/>
      </w:pPr>
      <w:rPr>
        <w:rFonts w:ascii="Wingdings" w:hAnsi="Wingdings" w:hint="default"/>
      </w:rPr>
    </w:lvl>
  </w:abstractNum>
  <w:abstractNum w:abstractNumId="31" w15:restartNumberingAfterBreak="0">
    <w:nsid w:val="644C0BC4"/>
    <w:multiLevelType w:val="hybridMultilevel"/>
    <w:tmpl w:val="71D6B00E"/>
    <w:lvl w:ilvl="0" w:tplc="C18476D8">
      <w:start w:val="1"/>
      <w:numFmt w:val="decimal"/>
      <w:pStyle w:val="ScheduleLevel2Bold"/>
      <w:lvlText w:val="%1."/>
      <w:lvlJc w:val="left"/>
      <w:pPr>
        <w:ind w:left="720" w:hanging="360"/>
      </w:pPr>
      <w:rPr>
        <w:rFonts w:cs="Times New Roman"/>
        <w:b/>
      </w:rPr>
    </w:lvl>
    <w:lvl w:ilvl="1" w:tplc="B5203AE6" w:tentative="1">
      <w:start w:val="1"/>
      <w:numFmt w:val="lowerLetter"/>
      <w:lvlText w:val="%2."/>
      <w:lvlJc w:val="left"/>
      <w:pPr>
        <w:ind w:left="1440" w:hanging="360"/>
      </w:pPr>
      <w:rPr>
        <w:rFonts w:cs="Times New Roman"/>
      </w:rPr>
    </w:lvl>
    <w:lvl w:ilvl="2" w:tplc="D52A3834" w:tentative="1">
      <w:start w:val="1"/>
      <w:numFmt w:val="lowerRoman"/>
      <w:lvlText w:val="%3."/>
      <w:lvlJc w:val="right"/>
      <w:pPr>
        <w:ind w:left="2160" w:hanging="180"/>
      </w:pPr>
      <w:rPr>
        <w:rFonts w:cs="Times New Roman"/>
      </w:rPr>
    </w:lvl>
    <w:lvl w:ilvl="3" w:tplc="9D647BB0" w:tentative="1">
      <w:start w:val="1"/>
      <w:numFmt w:val="decimal"/>
      <w:lvlText w:val="%4."/>
      <w:lvlJc w:val="left"/>
      <w:pPr>
        <w:ind w:left="2880" w:hanging="360"/>
      </w:pPr>
      <w:rPr>
        <w:rFonts w:cs="Times New Roman"/>
      </w:rPr>
    </w:lvl>
    <w:lvl w:ilvl="4" w:tplc="7AFED8A0" w:tentative="1">
      <w:start w:val="1"/>
      <w:numFmt w:val="lowerLetter"/>
      <w:lvlText w:val="%5."/>
      <w:lvlJc w:val="left"/>
      <w:pPr>
        <w:ind w:left="3600" w:hanging="360"/>
      </w:pPr>
      <w:rPr>
        <w:rFonts w:cs="Times New Roman"/>
      </w:rPr>
    </w:lvl>
    <w:lvl w:ilvl="5" w:tplc="33C2ED60" w:tentative="1">
      <w:start w:val="1"/>
      <w:numFmt w:val="lowerRoman"/>
      <w:lvlText w:val="%6."/>
      <w:lvlJc w:val="right"/>
      <w:pPr>
        <w:ind w:left="4320" w:hanging="180"/>
      </w:pPr>
      <w:rPr>
        <w:rFonts w:cs="Times New Roman"/>
      </w:rPr>
    </w:lvl>
    <w:lvl w:ilvl="6" w:tplc="3B6E4D24" w:tentative="1">
      <w:start w:val="1"/>
      <w:numFmt w:val="decimal"/>
      <w:lvlText w:val="%7."/>
      <w:lvlJc w:val="left"/>
      <w:pPr>
        <w:ind w:left="5040" w:hanging="360"/>
      </w:pPr>
      <w:rPr>
        <w:rFonts w:cs="Times New Roman"/>
      </w:rPr>
    </w:lvl>
    <w:lvl w:ilvl="7" w:tplc="E76EF728" w:tentative="1">
      <w:start w:val="1"/>
      <w:numFmt w:val="lowerLetter"/>
      <w:lvlText w:val="%8."/>
      <w:lvlJc w:val="left"/>
      <w:pPr>
        <w:ind w:left="5760" w:hanging="360"/>
      </w:pPr>
      <w:rPr>
        <w:rFonts w:cs="Times New Roman"/>
      </w:rPr>
    </w:lvl>
    <w:lvl w:ilvl="8" w:tplc="6316CC8C" w:tentative="1">
      <w:start w:val="1"/>
      <w:numFmt w:val="lowerRoman"/>
      <w:lvlText w:val="%9."/>
      <w:lvlJc w:val="right"/>
      <w:pPr>
        <w:ind w:left="6480" w:hanging="180"/>
      </w:pPr>
      <w:rPr>
        <w:rFonts w:cs="Times New Roman"/>
      </w:rPr>
    </w:lvl>
  </w:abstractNum>
  <w:abstractNum w:abstractNumId="32" w15:restartNumberingAfterBreak="0">
    <w:nsid w:val="664D6BB7"/>
    <w:multiLevelType w:val="hybridMultilevel"/>
    <w:tmpl w:val="C56AE68E"/>
    <w:lvl w:ilvl="0" w:tplc="E458B960">
      <w:start w:val="1"/>
      <w:numFmt w:val="lowerRoman"/>
      <w:pStyle w:val="Style5"/>
      <w:lvlText w:val="%1."/>
      <w:lvlJc w:val="right"/>
      <w:pPr>
        <w:ind w:left="2520" w:hanging="360"/>
      </w:pPr>
      <w:rPr>
        <w:rFonts w:ascii="Verdana" w:eastAsia="Times New Roman" w:hAnsi="Verdana" w:cs="Times New Roman"/>
      </w:rPr>
    </w:lvl>
    <w:lvl w:ilvl="1" w:tplc="2BEEC50E" w:tentative="1">
      <w:start w:val="1"/>
      <w:numFmt w:val="lowerLetter"/>
      <w:lvlText w:val="%2."/>
      <w:lvlJc w:val="left"/>
      <w:pPr>
        <w:ind w:left="3240" w:hanging="360"/>
      </w:pPr>
    </w:lvl>
    <w:lvl w:ilvl="2" w:tplc="3E8A87EC" w:tentative="1">
      <w:start w:val="1"/>
      <w:numFmt w:val="lowerRoman"/>
      <w:lvlText w:val="%3."/>
      <w:lvlJc w:val="right"/>
      <w:pPr>
        <w:ind w:left="3960" w:hanging="180"/>
      </w:pPr>
    </w:lvl>
    <w:lvl w:ilvl="3" w:tplc="E0001B90" w:tentative="1">
      <w:start w:val="1"/>
      <w:numFmt w:val="decimal"/>
      <w:lvlText w:val="%4."/>
      <w:lvlJc w:val="left"/>
      <w:pPr>
        <w:ind w:left="4680" w:hanging="360"/>
      </w:pPr>
    </w:lvl>
    <w:lvl w:ilvl="4" w:tplc="C62E7FFA" w:tentative="1">
      <w:start w:val="1"/>
      <w:numFmt w:val="lowerLetter"/>
      <w:lvlText w:val="%5."/>
      <w:lvlJc w:val="left"/>
      <w:pPr>
        <w:ind w:left="5400" w:hanging="360"/>
      </w:pPr>
    </w:lvl>
    <w:lvl w:ilvl="5" w:tplc="1B063388" w:tentative="1">
      <w:start w:val="1"/>
      <w:numFmt w:val="lowerRoman"/>
      <w:lvlText w:val="%6."/>
      <w:lvlJc w:val="right"/>
      <w:pPr>
        <w:ind w:left="6120" w:hanging="180"/>
      </w:pPr>
    </w:lvl>
    <w:lvl w:ilvl="6" w:tplc="57A000CC" w:tentative="1">
      <w:start w:val="1"/>
      <w:numFmt w:val="decimal"/>
      <w:lvlText w:val="%7."/>
      <w:lvlJc w:val="left"/>
      <w:pPr>
        <w:ind w:left="6840" w:hanging="360"/>
      </w:pPr>
    </w:lvl>
    <w:lvl w:ilvl="7" w:tplc="D42C3742" w:tentative="1">
      <w:start w:val="1"/>
      <w:numFmt w:val="lowerLetter"/>
      <w:lvlText w:val="%8."/>
      <w:lvlJc w:val="left"/>
      <w:pPr>
        <w:ind w:left="7560" w:hanging="360"/>
      </w:pPr>
    </w:lvl>
    <w:lvl w:ilvl="8" w:tplc="688C47C0" w:tentative="1">
      <w:start w:val="1"/>
      <w:numFmt w:val="lowerRoman"/>
      <w:lvlText w:val="%9."/>
      <w:lvlJc w:val="right"/>
      <w:pPr>
        <w:ind w:left="8280" w:hanging="180"/>
      </w:pPr>
    </w:lvl>
  </w:abstractNum>
  <w:abstractNum w:abstractNumId="33" w15:restartNumberingAfterBreak="0">
    <w:nsid w:val="6A5507A6"/>
    <w:multiLevelType w:val="hybridMultilevel"/>
    <w:tmpl w:val="2E9EEA1C"/>
    <w:lvl w:ilvl="0" w:tplc="01207424">
      <w:start w:val="1"/>
      <w:numFmt w:val="bullet"/>
      <w:lvlText w:val=""/>
      <w:lvlJc w:val="left"/>
      <w:pPr>
        <w:ind w:left="720" w:hanging="360"/>
      </w:pPr>
      <w:rPr>
        <w:rFonts w:ascii="Symbol" w:hAnsi="Symbol" w:hint="default"/>
      </w:rPr>
    </w:lvl>
    <w:lvl w:ilvl="1" w:tplc="FCFE5A18" w:tentative="1">
      <w:start w:val="1"/>
      <w:numFmt w:val="bullet"/>
      <w:lvlText w:val="o"/>
      <w:lvlJc w:val="left"/>
      <w:pPr>
        <w:ind w:left="1440" w:hanging="360"/>
      </w:pPr>
      <w:rPr>
        <w:rFonts w:ascii="Courier New" w:hAnsi="Courier New" w:cs="Courier New" w:hint="default"/>
      </w:rPr>
    </w:lvl>
    <w:lvl w:ilvl="2" w:tplc="B308EC24" w:tentative="1">
      <w:start w:val="1"/>
      <w:numFmt w:val="bullet"/>
      <w:lvlText w:val=""/>
      <w:lvlJc w:val="left"/>
      <w:pPr>
        <w:ind w:left="2160" w:hanging="360"/>
      </w:pPr>
      <w:rPr>
        <w:rFonts w:ascii="Wingdings" w:hAnsi="Wingdings" w:hint="default"/>
      </w:rPr>
    </w:lvl>
    <w:lvl w:ilvl="3" w:tplc="E4FA03FC" w:tentative="1">
      <w:start w:val="1"/>
      <w:numFmt w:val="bullet"/>
      <w:lvlText w:val=""/>
      <w:lvlJc w:val="left"/>
      <w:pPr>
        <w:ind w:left="2880" w:hanging="360"/>
      </w:pPr>
      <w:rPr>
        <w:rFonts w:ascii="Symbol" w:hAnsi="Symbol" w:hint="default"/>
      </w:rPr>
    </w:lvl>
    <w:lvl w:ilvl="4" w:tplc="3EAA5E8E" w:tentative="1">
      <w:start w:val="1"/>
      <w:numFmt w:val="bullet"/>
      <w:lvlText w:val="o"/>
      <w:lvlJc w:val="left"/>
      <w:pPr>
        <w:ind w:left="3600" w:hanging="360"/>
      </w:pPr>
      <w:rPr>
        <w:rFonts w:ascii="Courier New" w:hAnsi="Courier New" w:cs="Courier New" w:hint="default"/>
      </w:rPr>
    </w:lvl>
    <w:lvl w:ilvl="5" w:tplc="0A1AC278" w:tentative="1">
      <w:start w:val="1"/>
      <w:numFmt w:val="bullet"/>
      <w:lvlText w:val=""/>
      <w:lvlJc w:val="left"/>
      <w:pPr>
        <w:ind w:left="4320" w:hanging="360"/>
      </w:pPr>
      <w:rPr>
        <w:rFonts w:ascii="Wingdings" w:hAnsi="Wingdings" w:hint="default"/>
      </w:rPr>
    </w:lvl>
    <w:lvl w:ilvl="6" w:tplc="22F211A2" w:tentative="1">
      <w:start w:val="1"/>
      <w:numFmt w:val="bullet"/>
      <w:lvlText w:val=""/>
      <w:lvlJc w:val="left"/>
      <w:pPr>
        <w:ind w:left="5040" w:hanging="360"/>
      </w:pPr>
      <w:rPr>
        <w:rFonts w:ascii="Symbol" w:hAnsi="Symbol" w:hint="default"/>
      </w:rPr>
    </w:lvl>
    <w:lvl w:ilvl="7" w:tplc="D102FA9C" w:tentative="1">
      <w:start w:val="1"/>
      <w:numFmt w:val="bullet"/>
      <w:lvlText w:val="o"/>
      <w:lvlJc w:val="left"/>
      <w:pPr>
        <w:ind w:left="5760" w:hanging="360"/>
      </w:pPr>
      <w:rPr>
        <w:rFonts w:ascii="Courier New" w:hAnsi="Courier New" w:cs="Courier New" w:hint="default"/>
      </w:rPr>
    </w:lvl>
    <w:lvl w:ilvl="8" w:tplc="F7DC60F2" w:tentative="1">
      <w:start w:val="1"/>
      <w:numFmt w:val="bullet"/>
      <w:lvlText w:val=""/>
      <w:lvlJc w:val="left"/>
      <w:pPr>
        <w:ind w:left="6480" w:hanging="360"/>
      </w:pPr>
      <w:rPr>
        <w:rFonts w:ascii="Wingdings" w:hAnsi="Wingdings" w:hint="default"/>
      </w:rPr>
    </w:lvl>
  </w:abstractNum>
  <w:abstractNum w:abstractNumId="34" w15:restartNumberingAfterBreak="0">
    <w:nsid w:val="6EE109D4"/>
    <w:multiLevelType w:val="hybridMultilevel"/>
    <w:tmpl w:val="FFFFFFFF"/>
    <w:lvl w:ilvl="0" w:tplc="4CBC2F4A">
      <w:start w:val="1"/>
      <w:numFmt w:val="decimal"/>
      <w:lvlText w:val="(%1)"/>
      <w:lvlJc w:val="left"/>
      <w:pPr>
        <w:ind w:left="720" w:hanging="360"/>
      </w:pPr>
    </w:lvl>
    <w:lvl w:ilvl="1" w:tplc="8294D21A">
      <w:start w:val="1"/>
      <w:numFmt w:val="lowerLetter"/>
      <w:lvlText w:val="%2."/>
      <w:lvlJc w:val="left"/>
      <w:pPr>
        <w:ind w:left="1440" w:hanging="360"/>
      </w:pPr>
    </w:lvl>
    <w:lvl w:ilvl="2" w:tplc="B0C4C1FC">
      <w:start w:val="1"/>
      <w:numFmt w:val="lowerRoman"/>
      <w:lvlText w:val="%3."/>
      <w:lvlJc w:val="right"/>
      <w:pPr>
        <w:ind w:left="2160" w:hanging="180"/>
      </w:pPr>
    </w:lvl>
    <w:lvl w:ilvl="3" w:tplc="7F5A2868">
      <w:start w:val="1"/>
      <w:numFmt w:val="decimal"/>
      <w:lvlText w:val="%4."/>
      <w:lvlJc w:val="left"/>
      <w:pPr>
        <w:ind w:left="2880" w:hanging="360"/>
      </w:pPr>
    </w:lvl>
    <w:lvl w:ilvl="4" w:tplc="8AC070A2">
      <w:start w:val="1"/>
      <w:numFmt w:val="lowerLetter"/>
      <w:lvlText w:val="%5."/>
      <w:lvlJc w:val="left"/>
      <w:pPr>
        <w:ind w:left="3600" w:hanging="360"/>
      </w:pPr>
    </w:lvl>
    <w:lvl w:ilvl="5" w:tplc="59DE22B0">
      <w:start w:val="1"/>
      <w:numFmt w:val="lowerRoman"/>
      <w:lvlText w:val="%6."/>
      <w:lvlJc w:val="right"/>
      <w:pPr>
        <w:ind w:left="4320" w:hanging="180"/>
      </w:pPr>
    </w:lvl>
    <w:lvl w:ilvl="6" w:tplc="0338F5B8">
      <w:start w:val="1"/>
      <w:numFmt w:val="decimal"/>
      <w:lvlText w:val="%7."/>
      <w:lvlJc w:val="left"/>
      <w:pPr>
        <w:ind w:left="5040" w:hanging="360"/>
      </w:pPr>
    </w:lvl>
    <w:lvl w:ilvl="7" w:tplc="50D8DC94">
      <w:start w:val="1"/>
      <w:numFmt w:val="lowerLetter"/>
      <w:lvlText w:val="%8."/>
      <w:lvlJc w:val="left"/>
      <w:pPr>
        <w:ind w:left="5760" w:hanging="360"/>
      </w:pPr>
    </w:lvl>
    <w:lvl w:ilvl="8" w:tplc="BA46BD1A">
      <w:start w:val="1"/>
      <w:numFmt w:val="lowerRoman"/>
      <w:lvlText w:val="%9."/>
      <w:lvlJc w:val="right"/>
      <w:pPr>
        <w:ind w:left="6480" w:hanging="180"/>
      </w:pPr>
    </w:lvl>
  </w:abstractNum>
  <w:num w:numId="1" w16cid:durableId="446314686">
    <w:abstractNumId w:val="28"/>
  </w:num>
  <w:num w:numId="2" w16cid:durableId="317850797">
    <w:abstractNumId w:val="14"/>
  </w:num>
  <w:num w:numId="3" w16cid:durableId="1333870881">
    <w:abstractNumId w:val="2"/>
  </w:num>
  <w:num w:numId="4" w16cid:durableId="1552495174">
    <w:abstractNumId w:val="1"/>
  </w:num>
  <w:num w:numId="5" w16cid:durableId="2088840783">
    <w:abstractNumId w:val="11"/>
  </w:num>
  <w:num w:numId="6" w16cid:durableId="536477777">
    <w:abstractNumId w:val="23"/>
  </w:num>
  <w:num w:numId="7" w16cid:durableId="842470202">
    <w:abstractNumId w:val="16"/>
  </w:num>
  <w:num w:numId="8" w16cid:durableId="1197739530">
    <w:abstractNumId w:val="17"/>
  </w:num>
  <w:num w:numId="9" w16cid:durableId="1430201085">
    <w:abstractNumId w:val="13"/>
  </w:num>
  <w:num w:numId="10" w16cid:durableId="1034505429">
    <w:abstractNumId w:val="19"/>
  </w:num>
  <w:num w:numId="11" w16cid:durableId="93870860">
    <w:abstractNumId w:val="18"/>
  </w:num>
  <w:num w:numId="12" w16cid:durableId="1910116907">
    <w:abstractNumId w:val="24"/>
  </w:num>
  <w:num w:numId="13" w16cid:durableId="383144992">
    <w:abstractNumId w:val="8"/>
  </w:num>
  <w:num w:numId="14" w16cid:durableId="767580794">
    <w:abstractNumId w:val="7"/>
  </w:num>
  <w:num w:numId="15" w16cid:durableId="653721988">
    <w:abstractNumId w:val="32"/>
  </w:num>
  <w:num w:numId="16" w16cid:durableId="1882748530">
    <w:abstractNumId w:val="0"/>
  </w:num>
  <w:num w:numId="17" w16cid:durableId="1765608212">
    <w:abstractNumId w:val="6"/>
  </w:num>
  <w:num w:numId="18" w16cid:durableId="2047021891">
    <w:abstractNumId w:val="31"/>
  </w:num>
  <w:num w:numId="19" w16cid:durableId="59057622">
    <w:abstractNumId w:val="5"/>
  </w:num>
  <w:num w:numId="20" w16cid:durableId="365369690">
    <w:abstractNumId w:val="3"/>
  </w:num>
  <w:num w:numId="21" w16cid:durableId="1582107980">
    <w:abstractNumId w:val="21"/>
  </w:num>
  <w:num w:numId="22" w16cid:durableId="1358966813">
    <w:abstractNumId w:val="9"/>
  </w:num>
  <w:num w:numId="23" w16cid:durableId="659114830">
    <w:abstractNumId w:val="10"/>
  </w:num>
  <w:num w:numId="24" w16cid:durableId="1388257218">
    <w:abstractNumId w:val="26"/>
  </w:num>
  <w:num w:numId="25" w16cid:durableId="1075977937">
    <w:abstractNumId w:val="22"/>
  </w:num>
  <w:num w:numId="26" w16cid:durableId="836578853">
    <w:abstractNumId w:val="12"/>
  </w:num>
  <w:num w:numId="27" w16cid:durableId="1852185567">
    <w:abstractNumId w:val="15"/>
  </w:num>
  <w:num w:numId="28" w16cid:durableId="1457216537">
    <w:abstractNumId w:val="4"/>
  </w:num>
  <w:num w:numId="29" w16cid:durableId="482888369">
    <w:abstractNumId w:val="27"/>
  </w:num>
  <w:num w:numId="30" w16cid:durableId="245842750">
    <w:abstractNumId w:val="33"/>
  </w:num>
  <w:num w:numId="31" w16cid:durableId="1245604180">
    <w:abstractNumId w:val="29"/>
  </w:num>
  <w:num w:numId="32" w16cid:durableId="1796875409">
    <w:abstractNumId w:val="30"/>
  </w:num>
  <w:num w:numId="33" w16cid:durableId="64186099">
    <w:abstractNumId w:val="34"/>
  </w:num>
  <w:num w:numId="34" w16cid:durableId="1408529170">
    <w:abstractNumId w:val="20"/>
  </w:num>
  <w:num w:numId="35" w16cid:durableId="211065546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drawingGridHorizontalSpacing w:val="10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23"/>
    <w:rsid w:val="000006C5"/>
    <w:rsid w:val="00001CD7"/>
    <w:rsid w:val="00003904"/>
    <w:rsid w:val="00010FC4"/>
    <w:rsid w:val="00011532"/>
    <w:rsid w:val="00011FA7"/>
    <w:rsid w:val="00012B4F"/>
    <w:rsid w:val="00013530"/>
    <w:rsid w:val="0001433D"/>
    <w:rsid w:val="00015CC0"/>
    <w:rsid w:val="00015F6C"/>
    <w:rsid w:val="00017161"/>
    <w:rsid w:val="00017C1E"/>
    <w:rsid w:val="00020EFC"/>
    <w:rsid w:val="00021167"/>
    <w:rsid w:val="000211CC"/>
    <w:rsid w:val="00022335"/>
    <w:rsid w:val="00022D3A"/>
    <w:rsid w:val="0002358F"/>
    <w:rsid w:val="00023E1C"/>
    <w:rsid w:val="000247EC"/>
    <w:rsid w:val="00025117"/>
    <w:rsid w:val="0002604D"/>
    <w:rsid w:val="00026A16"/>
    <w:rsid w:val="00026E45"/>
    <w:rsid w:val="00026F78"/>
    <w:rsid w:val="0002774E"/>
    <w:rsid w:val="00031AF6"/>
    <w:rsid w:val="00036231"/>
    <w:rsid w:val="00036329"/>
    <w:rsid w:val="000363A0"/>
    <w:rsid w:val="000364E0"/>
    <w:rsid w:val="00036648"/>
    <w:rsid w:val="00040CCB"/>
    <w:rsid w:val="00042A50"/>
    <w:rsid w:val="00043FFF"/>
    <w:rsid w:val="00044B59"/>
    <w:rsid w:val="00047A15"/>
    <w:rsid w:val="00050EF1"/>
    <w:rsid w:val="00051F01"/>
    <w:rsid w:val="00052C53"/>
    <w:rsid w:val="00053439"/>
    <w:rsid w:val="00053913"/>
    <w:rsid w:val="00054188"/>
    <w:rsid w:val="000548AA"/>
    <w:rsid w:val="00057426"/>
    <w:rsid w:val="00060A36"/>
    <w:rsid w:val="00060F65"/>
    <w:rsid w:val="00061355"/>
    <w:rsid w:val="000635EB"/>
    <w:rsid w:val="00063BC4"/>
    <w:rsid w:val="00065B62"/>
    <w:rsid w:val="00065EBE"/>
    <w:rsid w:val="00072314"/>
    <w:rsid w:val="00073187"/>
    <w:rsid w:val="000739A8"/>
    <w:rsid w:val="00073B17"/>
    <w:rsid w:val="000741BF"/>
    <w:rsid w:val="00075930"/>
    <w:rsid w:val="00076832"/>
    <w:rsid w:val="00077723"/>
    <w:rsid w:val="000804FC"/>
    <w:rsid w:val="0008231C"/>
    <w:rsid w:val="00082BB3"/>
    <w:rsid w:val="00085921"/>
    <w:rsid w:val="00086EFA"/>
    <w:rsid w:val="00091016"/>
    <w:rsid w:val="00091B66"/>
    <w:rsid w:val="00095490"/>
    <w:rsid w:val="0009660E"/>
    <w:rsid w:val="000978C9"/>
    <w:rsid w:val="00097B59"/>
    <w:rsid w:val="000A0433"/>
    <w:rsid w:val="000A1070"/>
    <w:rsid w:val="000A1237"/>
    <w:rsid w:val="000A1A6B"/>
    <w:rsid w:val="000A4C94"/>
    <w:rsid w:val="000A4CB9"/>
    <w:rsid w:val="000A4CCA"/>
    <w:rsid w:val="000A4F39"/>
    <w:rsid w:val="000A7B92"/>
    <w:rsid w:val="000A7E31"/>
    <w:rsid w:val="000B063F"/>
    <w:rsid w:val="000B0700"/>
    <w:rsid w:val="000B231A"/>
    <w:rsid w:val="000B2D8A"/>
    <w:rsid w:val="000B306B"/>
    <w:rsid w:val="000B6930"/>
    <w:rsid w:val="000C0BC8"/>
    <w:rsid w:val="000C0F89"/>
    <w:rsid w:val="000C1568"/>
    <w:rsid w:val="000C15FD"/>
    <w:rsid w:val="000C1855"/>
    <w:rsid w:val="000C28BD"/>
    <w:rsid w:val="000C3CE0"/>
    <w:rsid w:val="000C67B7"/>
    <w:rsid w:val="000D0876"/>
    <w:rsid w:val="000D117C"/>
    <w:rsid w:val="000D1B53"/>
    <w:rsid w:val="000D2AFA"/>
    <w:rsid w:val="000D2C62"/>
    <w:rsid w:val="000D4431"/>
    <w:rsid w:val="000D5FB4"/>
    <w:rsid w:val="000D68F6"/>
    <w:rsid w:val="000E0264"/>
    <w:rsid w:val="000E0543"/>
    <w:rsid w:val="000E06F2"/>
    <w:rsid w:val="000E2826"/>
    <w:rsid w:val="000E31F7"/>
    <w:rsid w:val="000E3AD1"/>
    <w:rsid w:val="000E4944"/>
    <w:rsid w:val="000E724D"/>
    <w:rsid w:val="000F0A6D"/>
    <w:rsid w:val="000F1C77"/>
    <w:rsid w:val="000F5BE7"/>
    <w:rsid w:val="000F72B2"/>
    <w:rsid w:val="001015F9"/>
    <w:rsid w:val="00101C96"/>
    <w:rsid w:val="00104296"/>
    <w:rsid w:val="001054B6"/>
    <w:rsid w:val="00106815"/>
    <w:rsid w:val="00107482"/>
    <w:rsid w:val="00107E51"/>
    <w:rsid w:val="00110B53"/>
    <w:rsid w:val="001116B2"/>
    <w:rsid w:val="00111A8B"/>
    <w:rsid w:val="001152D4"/>
    <w:rsid w:val="00115DD0"/>
    <w:rsid w:val="001164B7"/>
    <w:rsid w:val="001169B1"/>
    <w:rsid w:val="0012053A"/>
    <w:rsid w:val="00120906"/>
    <w:rsid w:val="00121C2D"/>
    <w:rsid w:val="001222DC"/>
    <w:rsid w:val="001229D3"/>
    <w:rsid w:val="001233B4"/>
    <w:rsid w:val="001236AD"/>
    <w:rsid w:val="00124E55"/>
    <w:rsid w:val="00130163"/>
    <w:rsid w:val="00130D24"/>
    <w:rsid w:val="001311AB"/>
    <w:rsid w:val="0013209F"/>
    <w:rsid w:val="00133AB5"/>
    <w:rsid w:val="00136DF8"/>
    <w:rsid w:val="00137686"/>
    <w:rsid w:val="00137900"/>
    <w:rsid w:val="00141B35"/>
    <w:rsid w:val="0014209B"/>
    <w:rsid w:val="00142833"/>
    <w:rsid w:val="001428CF"/>
    <w:rsid w:val="00146296"/>
    <w:rsid w:val="00146BE2"/>
    <w:rsid w:val="00146CAE"/>
    <w:rsid w:val="00147D42"/>
    <w:rsid w:val="001513E2"/>
    <w:rsid w:val="00151729"/>
    <w:rsid w:val="001520F4"/>
    <w:rsid w:val="001546FB"/>
    <w:rsid w:val="00154DB4"/>
    <w:rsid w:val="001553E2"/>
    <w:rsid w:val="00155F08"/>
    <w:rsid w:val="00157430"/>
    <w:rsid w:val="00160F1C"/>
    <w:rsid w:val="00163BF2"/>
    <w:rsid w:val="00164678"/>
    <w:rsid w:val="00164D20"/>
    <w:rsid w:val="00166106"/>
    <w:rsid w:val="0016632A"/>
    <w:rsid w:val="00170D48"/>
    <w:rsid w:val="00171999"/>
    <w:rsid w:val="0017275D"/>
    <w:rsid w:val="00174EA3"/>
    <w:rsid w:val="001774AA"/>
    <w:rsid w:val="00180C6A"/>
    <w:rsid w:val="00182032"/>
    <w:rsid w:val="00182656"/>
    <w:rsid w:val="001831A8"/>
    <w:rsid w:val="0018533F"/>
    <w:rsid w:val="00185718"/>
    <w:rsid w:val="00186C2E"/>
    <w:rsid w:val="001923B3"/>
    <w:rsid w:val="00193A7B"/>
    <w:rsid w:val="00195933"/>
    <w:rsid w:val="00195E1B"/>
    <w:rsid w:val="001A3534"/>
    <w:rsid w:val="001A3756"/>
    <w:rsid w:val="001A3F2F"/>
    <w:rsid w:val="001A4878"/>
    <w:rsid w:val="001B072E"/>
    <w:rsid w:val="001B159C"/>
    <w:rsid w:val="001B15BF"/>
    <w:rsid w:val="001B35F0"/>
    <w:rsid w:val="001C1885"/>
    <w:rsid w:val="001C2002"/>
    <w:rsid w:val="001C250A"/>
    <w:rsid w:val="001C2C96"/>
    <w:rsid w:val="001C2D19"/>
    <w:rsid w:val="001C3185"/>
    <w:rsid w:val="001C32A1"/>
    <w:rsid w:val="001C55DB"/>
    <w:rsid w:val="001C56C8"/>
    <w:rsid w:val="001C575E"/>
    <w:rsid w:val="001C6268"/>
    <w:rsid w:val="001C6322"/>
    <w:rsid w:val="001C7034"/>
    <w:rsid w:val="001D15ED"/>
    <w:rsid w:val="001D1CF6"/>
    <w:rsid w:val="001D232A"/>
    <w:rsid w:val="001D2DD6"/>
    <w:rsid w:val="001D3635"/>
    <w:rsid w:val="001D3E30"/>
    <w:rsid w:val="001D4AB7"/>
    <w:rsid w:val="001D5ADD"/>
    <w:rsid w:val="001D769E"/>
    <w:rsid w:val="001D7B35"/>
    <w:rsid w:val="001D7F90"/>
    <w:rsid w:val="001E02FB"/>
    <w:rsid w:val="001E174A"/>
    <w:rsid w:val="001E33BC"/>
    <w:rsid w:val="001E3B20"/>
    <w:rsid w:val="001E3ED4"/>
    <w:rsid w:val="001E5DCA"/>
    <w:rsid w:val="001E690F"/>
    <w:rsid w:val="001E7096"/>
    <w:rsid w:val="001E7521"/>
    <w:rsid w:val="001F0B8B"/>
    <w:rsid w:val="001F5689"/>
    <w:rsid w:val="001F5979"/>
    <w:rsid w:val="001F6F1E"/>
    <w:rsid w:val="00200F84"/>
    <w:rsid w:val="00203325"/>
    <w:rsid w:val="00204F11"/>
    <w:rsid w:val="00205451"/>
    <w:rsid w:val="00205AEF"/>
    <w:rsid w:val="00206BFD"/>
    <w:rsid w:val="00206E02"/>
    <w:rsid w:val="00207A8B"/>
    <w:rsid w:val="00207D63"/>
    <w:rsid w:val="00207FC5"/>
    <w:rsid w:val="00210025"/>
    <w:rsid w:val="00211D5F"/>
    <w:rsid w:val="002132F9"/>
    <w:rsid w:val="00213CA1"/>
    <w:rsid w:val="00213D33"/>
    <w:rsid w:val="00216AEF"/>
    <w:rsid w:val="002208E6"/>
    <w:rsid w:val="002213CA"/>
    <w:rsid w:val="002214D9"/>
    <w:rsid w:val="002230B3"/>
    <w:rsid w:val="00223457"/>
    <w:rsid w:val="0022354B"/>
    <w:rsid w:val="00223E1E"/>
    <w:rsid w:val="002244E2"/>
    <w:rsid w:val="002259D5"/>
    <w:rsid w:val="00225D3F"/>
    <w:rsid w:val="00226634"/>
    <w:rsid w:val="002268D4"/>
    <w:rsid w:val="00227AA2"/>
    <w:rsid w:val="002304D2"/>
    <w:rsid w:val="002349AB"/>
    <w:rsid w:val="00234B39"/>
    <w:rsid w:val="00234D20"/>
    <w:rsid w:val="00235F99"/>
    <w:rsid w:val="002404DC"/>
    <w:rsid w:val="00243DBD"/>
    <w:rsid w:val="002443D2"/>
    <w:rsid w:val="0024510C"/>
    <w:rsid w:val="00251D8A"/>
    <w:rsid w:val="00252271"/>
    <w:rsid w:val="00254695"/>
    <w:rsid w:val="00254A5B"/>
    <w:rsid w:val="00254CF2"/>
    <w:rsid w:val="00255799"/>
    <w:rsid w:val="0025619C"/>
    <w:rsid w:val="00256EF7"/>
    <w:rsid w:val="00257FA8"/>
    <w:rsid w:val="002604C5"/>
    <w:rsid w:val="0026240E"/>
    <w:rsid w:val="002627F6"/>
    <w:rsid w:val="00263DA7"/>
    <w:rsid w:val="00266555"/>
    <w:rsid w:val="00266BD2"/>
    <w:rsid w:val="00266D5A"/>
    <w:rsid w:val="00267BA2"/>
    <w:rsid w:val="00272745"/>
    <w:rsid w:val="00272E96"/>
    <w:rsid w:val="00275953"/>
    <w:rsid w:val="00275D7D"/>
    <w:rsid w:val="00277819"/>
    <w:rsid w:val="0027794E"/>
    <w:rsid w:val="00281266"/>
    <w:rsid w:val="00281AFC"/>
    <w:rsid w:val="00281EA4"/>
    <w:rsid w:val="00282A55"/>
    <w:rsid w:val="0028310D"/>
    <w:rsid w:val="002835FE"/>
    <w:rsid w:val="00283958"/>
    <w:rsid w:val="002844A1"/>
    <w:rsid w:val="00284D11"/>
    <w:rsid w:val="00286951"/>
    <w:rsid w:val="0028795C"/>
    <w:rsid w:val="00287C39"/>
    <w:rsid w:val="00290F8A"/>
    <w:rsid w:val="002916CB"/>
    <w:rsid w:val="00292DFA"/>
    <w:rsid w:val="00292EBA"/>
    <w:rsid w:val="00293497"/>
    <w:rsid w:val="00294046"/>
    <w:rsid w:val="00294517"/>
    <w:rsid w:val="002958F2"/>
    <w:rsid w:val="00295910"/>
    <w:rsid w:val="00295B84"/>
    <w:rsid w:val="0029605C"/>
    <w:rsid w:val="00296EF5"/>
    <w:rsid w:val="0029769D"/>
    <w:rsid w:val="002A0217"/>
    <w:rsid w:val="002A2378"/>
    <w:rsid w:val="002A2C87"/>
    <w:rsid w:val="002A467D"/>
    <w:rsid w:val="002A5400"/>
    <w:rsid w:val="002A5536"/>
    <w:rsid w:val="002A64A5"/>
    <w:rsid w:val="002A796F"/>
    <w:rsid w:val="002B1801"/>
    <w:rsid w:val="002B2FCC"/>
    <w:rsid w:val="002B4680"/>
    <w:rsid w:val="002C0D10"/>
    <w:rsid w:val="002C161E"/>
    <w:rsid w:val="002C194B"/>
    <w:rsid w:val="002C1DDD"/>
    <w:rsid w:val="002C1FFD"/>
    <w:rsid w:val="002C294F"/>
    <w:rsid w:val="002C3D36"/>
    <w:rsid w:val="002C3FE0"/>
    <w:rsid w:val="002C5392"/>
    <w:rsid w:val="002D0B0F"/>
    <w:rsid w:val="002D0CC9"/>
    <w:rsid w:val="002D1A8C"/>
    <w:rsid w:val="002D1B53"/>
    <w:rsid w:val="002D21D3"/>
    <w:rsid w:val="002D2CA2"/>
    <w:rsid w:val="002D3086"/>
    <w:rsid w:val="002D4710"/>
    <w:rsid w:val="002D55D2"/>
    <w:rsid w:val="002D5799"/>
    <w:rsid w:val="002D5BF5"/>
    <w:rsid w:val="002D7321"/>
    <w:rsid w:val="002E15CC"/>
    <w:rsid w:val="002E4E82"/>
    <w:rsid w:val="002E74A7"/>
    <w:rsid w:val="002E761F"/>
    <w:rsid w:val="002E7E85"/>
    <w:rsid w:val="002F0614"/>
    <w:rsid w:val="002F0621"/>
    <w:rsid w:val="002F0FDB"/>
    <w:rsid w:val="002F1346"/>
    <w:rsid w:val="002F35CC"/>
    <w:rsid w:val="002F36A0"/>
    <w:rsid w:val="002F36C5"/>
    <w:rsid w:val="002F3C22"/>
    <w:rsid w:val="002F440A"/>
    <w:rsid w:val="002F4748"/>
    <w:rsid w:val="002F671B"/>
    <w:rsid w:val="002F6C21"/>
    <w:rsid w:val="002F6F69"/>
    <w:rsid w:val="003008CA"/>
    <w:rsid w:val="0030371E"/>
    <w:rsid w:val="003067F5"/>
    <w:rsid w:val="0030783C"/>
    <w:rsid w:val="003127D8"/>
    <w:rsid w:val="00312AAD"/>
    <w:rsid w:val="00313C0E"/>
    <w:rsid w:val="00317F48"/>
    <w:rsid w:val="0031E35A"/>
    <w:rsid w:val="00322FCA"/>
    <w:rsid w:val="00323CA1"/>
    <w:rsid w:val="0032673E"/>
    <w:rsid w:val="0032726C"/>
    <w:rsid w:val="00327440"/>
    <w:rsid w:val="00330955"/>
    <w:rsid w:val="00330D56"/>
    <w:rsid w:val="00336CD4"/>
    <w:rsid w:val="00337656"/>
    <w:rsid w:val="00337D69"/>
    <w:rsid w:val="0034027A"/>
    <w:rsid w:val="00341380"/>
    <w:rsid w:val="003416D9"/>
    <w:rsid w:val="00341952"/>
    <w:rsid w:val="00342A3D"/>
    <w:rsid w:val="0034446B"/>
    <w:rsid w:val="003446F7"/>
    <w:rsid w:val="00345208"/>
    <w:rsid w:val="00345392"/>
    <w:rsid w:val="003505E8"/>
    <w:rsid w:val="003522B8"/>
    <w:rsid w:val="003543B7"/>
    <w:rsid w:val="00354C62"/>
    <w:rsid w:val="003554C3"/>
    <w:rsid w:val="00356121"/>
    <w:rsid w:val="00357FC0"/>
    <w:rsid w:val="00360189"/>
    <w:rsid w:val="00362811"/>
    <w:rsid w:val="00363B19"/>
    <w:rsid w:val="00363E85"/>
    <w:rsid w:val="00366279"/>
    <w:rsid w:val="00370243"/>
    <w:rsid w:val="00370D4E"/>
    <w:rsid w:val="00371FAB"/>
    <w:rsid w:val="003723A1"/>
    <w:rsid w:val="003727D1"/>
    <w:rsid w:val="003730F6"/>
    <w:rsid w:val="00373ED1"/>
    <w:rsid w:val="00375C46"/>
    <w:rsid w:val="0037774F"/>
    <w:rsid w:val="00381639"/>
    <w:rsid w:val="003822BF"/>
    <w:rsid w:val="0038286B"/>
    <w:rsid w:val="00384537"/>
    <w:rsid w:val="00384D60"/>
    <w:rsid w:val="00385460"/>
    <w:rsid w:val="003857BB"/>
    <w:rsid w:val="00387DEB"/>
    <w:rsid w:val="00390FB6"/>
    <w:rsid w:val="003910BE"/>
    <w:rsid w:val="00394BD8"/>
    <w:rsid w:val="0039609B"/>
    <w:rsid w:val="00396391"/>
    <w:rsid w:val="003967DD"/>
    <w:rsid w:val="0039A973"/>
    <w:rsid w:val="003A0E3B"/>
    <w:rsid w:val="003A1C8B"/>
    <w:rsid w:val="003A2071"/>
    <w:rsid w:val="003A4748"/>
    <w:rsid w:val="003A47CA"/>
    <w:rsid w:val="003A4EA0"/>
    <w:rsid w:val="003A7F90"/>
    <w:rsid w:val="003B0DB4"/>
    <w:rsid w:val="003B3D5F"/>
    <w:rsid w:val="003B4B9E"/>
    <w:rsid w:val="003B65F2"/>
    <w:rsid w:val="003B6959"/>
    <w:rsid w:val="003B76DE"/>
    <w:rsid w:val="003C0A02"/>
    <w:rsid w:val="003C1998"/>
    <w:rsid w:val="003C21A6"/>
    <w:rsid w:val="003C2301"/>
    <w:rsid w:val="003C395E"/>
    <w:rsid w:val="003C43E8"/>
    <w:rsid w:val="003C4A05"/>
    <w:rsid w:val="003C633C"/>
    <w:rsid w:val="003C6B77"/>
    <w:rsid w:val="003C7182"/>
    <w:rsid w:val="003C740F"/>
    <w:rsid w:val="003D0761"/>
    <w:rsid w:val="003D0C17"/>
    <w:rsid w:val="003D1B29"/>
    <w:rsid w:val="003D1D92"/>
    <w:rsid w:val="003D37D4"/>
    <w:rsid w:val="003D3A86"/>
    <w:rsid w:val="003D4347"/>
    <w:rsid w:val="003D47F4"/>
    <w:rsid w:val="003D60D6"/>
    <w:rsid w:val="003D6C4C"/>
    <w:rsid w:val="003D7E98"/>
    <w:rsid w:val="003E00FE"/>
    <w:rsid w:val="003E0B2B"/>
    <w:rsid w:val="003E1434"/>
    <w:rsid w:val="003E3B18"/>
    <w:rsid w:val="003E50C0"/>
    <w:rsid w:val="003E56EC"/>
    <w:rsid w:val="003E5CD7"/>
    <w:rsid w:val="003E6CE9"/>
    <w:rsid w:val="003F1444"/>
    <w:rsid w:val="003F38A6"/>
    <w:rsid w:val="003F4818"/>
    <w:rsid w:val="003F7001"/>
    <w:rsid w:val="003F7647"/>
    <w:rsid w:val="004000EE"/>
    <w:rsid w:val="00400E2F"/>
    <w:rsid w:val="004011D3"/>
    <w:rsid w:val="00401472"/>
    <w:rsid w:val="00401C42"/>
    <w:rsid w:val="00402DBE"/>
    <w:rsid w:val="00403977"/>
    <w:rsid w:val="00405847"/>
    <w:rsid w:val="004063A9"/>
    <w:rsid w:val="004108AD"/>
    <w:rsid w:val="0041144C"/>
    <w:rsid w:val="00412CC7"/>
    <w:rsid w:val="00413DFE"/>
    <w:rsid w:val="00414F1A"/>
    <w:rsid w:val="00415C31"/>
    <w:rsid w:val="00415E86"/>
    <w:rsid w:val="00415FD5"/>
    <w:rsid w:val="00420823"/>
    <w:rsid w:val="00420956"/>
    <w:rsid w:val="00420AC7"/>
    <w:rsid w:val="00420E77"/>
    <w:rsid w:val="00420E86"/>
    <w:rsid w:val="0042498B"/>
    <w:rsid w:val="00426DBF"/>
    <w:rsid w:val="004279B1"/>
    <w:rsid w:val="004309F7"/>
    <w:rsid w:val="0043129F"/>
    <w:rsid w:val="00433B43"/>
    <w:rsid w:val="004353D6"/>
    <w:rsid w:val="00435DC0"/>
    <w:rsid w:val="00435E23"/>
    <w:rsid w:val="004376EE"/>
    <w:rsid w:val="0044047C"/>
    <w:rsid w:val="004436A3"/>
    <w:rsid w:val="00444069"/>
    <w:rsid w:val="0044491C"/>
    <w:rsid w:val="004450E6"/>
    <w:rsid w:val="004460A4"/>
    <w:rsid w:val="00446D65"/>
    <w:rsid w:val="00446E89"/>
    <w:rsid w:val="00446F0E"/>
    <w:rsid w:val="00447D99"/>
    <w:rsid w:val="00450257"/>
    <w:rsid w:val="00451A78"/>
    <w:rsid w:val="00453018"/>
    <w:rsid w:val="004569D0"/>
    <w:rsid w:val="004600B3"/>
    <w:rsid w:val="004611D8"/>
    <w:rsid w:val="00463A3F"/>
    <w:rsid w:val="004653DA"/>
    <w:rsid w:val="00465E02"/>
    <w:rsid w:val="00466736"/>
    <w:rsid w:val="004670C1"/>
    <w:rsid w:val="004670ED"/>
    <w:rsid w:val="00467191"/>
    <w:rsid w:val="00467ED7"/>
    <w:rsid w:val="0047151C"/>
    <w:rsid w:val="0047197B"/>
    <w:rsid w:val="00471FB5"/>
    <w:rsid w:val="00473794"/>
    <w:rsid w:val="00474C76"/>
    <w:rsid w:val="00475996"/>
    <w:rsid w:val="004760FF"/>
    <w:rsid w:val="00480048"/>
    <w:rsid w:val="004814F7"/>
    <w:rsid w:val="0048227A"/>
    <w:rsid w:val="00483EBC"/>
    <w:rsid w:val="004846B4"/>
    <w:rsid w:val="00485244"/>
    <w:rsid w:val="00487035"/>
    <w:rsid w:val="0048706A"/>
    <w:rsid w:val="00487324"/>
    <w:rsid w:val="00487A8A"/>
    <w:rsid w:val="004902A6"/>
    <w:rsid w:val="004904B1"/>
    <w:rsid w:val="0049523A"/>
    <w:rsid w:val="00495423"/>
    <w:rsid w:val="00495509"/>
    <w:rsid w:val="004962BC"/>
    <w:rsid w:val="0049715F"/>
    <w:rsid w:val="004A40D7"/>
    <w:rsid w:val="004A46C7"/>
    <w:rsid w:val="004A4F38"/>
    <w:rsid w:val="004A546D"/>
    <w:rsid w:val="004A667B"/>
    <w:rsid w:val="004A6877"/>
    <w:rsid w:val="004B076E"/>
    <w:rsid w:val="004B1434"/>
    <w:rsid w:val="004B1F55"/>
    <w:rsid w:val="004B3D09"/>
    <w:rsid w:val="004B4789"/>
    <w:rsid w:val="004B5C37"/>
    <w:rsid w:val="004B5C5F"/>
    <w:rsid w:val="004B685A"/>
    <w:rsid w:val="004B7E99"/>
    <w:rsid w:val="004C0277"/>
    <w:rsid w:val="004C29F5"/>
    <w:rsid w:val="004C37F8"/>
    <w:rsid w:val="004C3FA5"/>
    <w:rsid w:val="004C52A9"/>
    <w:rsid w:val="004C561D"/>
    <w:rsid w:val="004C5757"/>
    <w:rsid w:val="004C6A0F"/>
    <w:rsid w:val="004C72ED"/>
    <w:rsid w:val="004C73CF"/>
    <w:rsid w:val="004D05AA"/>
    <w:rsid w:val="004D2407"/>
    <w:rsid w:val="004D369C"/>
    <w:rsid w:val="004D5912"/>
    <w:rsid w:val="004D5D20"/>
    <w:rsid w:val="004D628B"/>
    <w:rsid w:val="004E28A5"/>
    <w:rsid w:val="004E2A72"/>
    <w:rsid w:val="004E2FB7"/>
    <w:rsid w:val="004E4EE9"/>
    <w:rsid w:val="004E5D2A"/>
    <w:rsid w:val="004E63D4"/>
    <w:rsid w:val="004E7DAF"/>
    <w:rsid w:val="004E7F7F"/>
    <w:rsid w:val="004F0EFA"/>
    <w:rsid w:val="004F1603"/>
    <w:rsid w:val="004F4C90"/>
    <w:rsid w:val="004F52E9"/>
    <w:rsid w:val="004F688E"/>
    <w:rsid w:val="004F7410"/>
    <w:rsid w:val="004F7E28"/>
    <w:rsid w:val="00500383"/>
    <w:rsid w:val="005006B0"/>
    <w:rsid w:val="00501426"/>
    <w:rsid w:val="00502A6F"/>
    <w:rsid w:val="00503EB7"/>
    <w:rsid w:val="005046D6"/>
    <w:rsid w:val="00504D64"/>
    <w:rsid w:val="00505E63"/>
    <w:rsid w:val="00506FF8"/>
    <w:rsid w:val="00507BDC"/>
    <w:rsid w:val="00507E95"/>
    <w:rsid w:val="00510FCE"/>
    <w:rsid w:val="00512196"/>
    <w:rsid w:val="00512B1F"/>
    <w:rsid w:val="005149F9"/>
    <w:rsid w:val="00515278"/>
    <w:rsid w:val="00516A42"/>
    <w:rsid w:val="00517665"/>
    <w:rsid w:val="00517689"/>
    <w:rsid w:val="0052018F"/>
    <w:rsid w:val="00520595"/>
    <w:rsid w:val="00524C20"/>
    <w:rsid w:val="005253FD"/>
    <w:rsid w:val="00530F6D"/>
    <w:rsid w:val="00534770"/>
    <w:rsid w:val="00535A2E"/>
    <w:rsid w:val="00535B79"/>
    <w:rsid w:val="0053642E"/>
    <w:rsid w:val="00540495"/>
    <w:rsid w:val="00540B90"/>
    <w:rsid w:val="00541022"/>
    <w:rsid w:val="00541210"/>
    <w:rsid w:val="00541C64"/>
    <w:rsid w:val="00542C5F"/>
    <w:rsid w:val="005443BB"/>
    <w:rsid w:val="00545905"/>
    <w:rsid w:val="00546640"/>
    <w:rsid w:val="00547FAA"/>
    <w:rsid w:val="005506B5"/>
    <w:rsid w:val="00551EBD"/>
    <w:rsid w:val="005521A8"/>
    <w:rsid w:val="00553448"/>
    <w:rsid w:val="00555BF1"/>
    <w:rsid w:val="005560E8"/>
    <w:rsid w:val="00561AAC"/>
    <w:rsid w:val="005630BD"/>
    <w:rsid w:val="00564AB4"/>
    <w:rsid w:val="00564EDF"/>
    <w:rsid w:val="0056555B"/>
    <w:rsid w:val="00565FE7"/>
    <w:rsid w:val="00567BF7"/>
    <w:rsid w:val="00567ECF"/>
    <w:rsid w:val="005704D9"/>
    <w:rsid w:val="00570760"/>
    <w:rsid w:val="005724E7"/>
    <w:rsid w:val="00573211"/>
    <w:rsid w:val="00573EC5"/>
    <w:rsid w:val="00574265"/>
    <w:rsid w:val="00574CC5"/>
    <w:rsid w:val="00574D1F"/>
    <w:rsid w:val="005761E8"/>
    <w:rsid w:val="005769BE"/>
    <w:rsid w:val="00577BB0"/>
    <w:rsid w:val="00577E9F"/>
    <w:rsid w:val="005800DD"/>
    <w:rsid w:val="00580312"/>
    <w:rsid w:val="00580669"/>
    <w:rsid w:val="0058140F"/>
    <w:rsid w:val="0058188F"/>
    <w:rsid w:val="00582A87"/>
    <w:rsid w:val="005852E5"/>
    <w:rsid w:val="00585528"/>
    <w:rsid w:val="0058676A"/>
    <w:rsid w:val="00586AB2"/>
    <w:rsid w:val="00586DDD"/>
    <w:rsid w:val="005900C2"/>
    <w:rsid w:val="005914B7"/>
    <w:rsid w:val="0059371F"/>
    <w:rsid w:val="0059610B"/>
    <w:rsid w:val="0059D179"/>
    <w:rsid w:val="005A0237"/>
    <w:rsid w:val="005A0443"/>
    <w:rsid w:val="005A2001"/>
    <w:rsid w:val="005A2BF5"/>
    <w:rsid w:val="005A2EB6"/>
    <w:rsid w:val="005A3975"/>
    <w:rsid w:val="005A5798"/>
    <w:rsid w:val="005A66A7"/>
    <w:rsid w:val="005B22BD"/>
    <w:rsid w:val="005B4488"/>
    <w:rsid w:val="005B6003"/>
    <w:rsid w:val="005B7C64"/>
    <w:rsid w:val="005C2CB0"/>
    <w:rsid w:val="005C3AB6"/>
    <w:rsid w:val="005C3F8F"/>
    <w:rsid w:val="005C4EB1"/>
    <w:rsid w:val="005C6E1E"/>
    <w:rsid w:val="005D0068"/>
    <w:rsid w:val="005D2D63"/>
    <w:rsid w:val="005D3807"/>
    <w:rsid w:val="005D3A66"/>
    <w:rsid w:val="005D4472"/>
    <w:rsid w:val="005D47C8"/>
    <w:rsid w:val="005D4FD1"/>
    <w:rsid w:val="005D7550"/>
    <w:rsid w:val="005DB301"/>
    <w:rsid w:val="005E1709"/>
    <w:rsid w:val="005E3B41"/>
    <w:rsid w:val="005E3E79"/>
    <w:rsid w:val="005E45F5"/>
    <w:rsid w:val="005E5260"/>
    <w:rsid w:val="005E6457"/>
    <w:rsid w:val="005F0045"/>
    <w:rsid w:val="005F1013"/>
    <w:rsid w:val="005F28A2"/>
    <w:rsid w:val="005F34B9"/>
    <w:rsid w:val="005F54AA"/>
    <w:rsid w:val="005F5578"/>
    <w:rsid w:val="005F6117"/>
    <w:rsid w:val="005F6CB5"/>
    <w:rsid w:val="00600D87"/>
    <w:rsid w:val="00601666"/>
    <w:rsid w:val="0060200D"/>
    <w:rsid w:val="006022DD"/>
    <w:rsid w:val="00602D31"/>
    <w:rsid w:val="00604C35"/>
    <w:rsid w:val="006065B6"/>
    <w:rsid w:val="0060703F"/>
    <w:rsid w:val="006070BE"/>
    <w:rsid w:val="00607512"/>
    <w:rsid w:val="00607B02"/>
    <w:rsid w:val="006138BD"/>
    <w:rsid w:val="00614583"/>
    <w:rsid w:val="0061516A"/>
    <w:rsid w:val="00615410"/>
    <w:rsid w:val="00616C23"/>
    <w:rsid w:val="0061756C"/>
    <w:rsid w:val="0062094C"/>
    <w:rsid w:val="00620B7F"/>
    <w:rsid w:val="00624BAA"/>
    <w:rsid w:val="00626E03"/>
    <w:rsid w:val="0062792D"/>
    <w:rsid w:val="006308F9"/>
    <w:rsid w:val="00631475"/>
    <w:rsid w:val="00632CC0"/>
    <w:rsid w:val="006346BF"/>
    <w:rsid w:val="00636351"/>
    <w:rsid w:val="006371C0"/>
    <w:rsid w:val="006372EA"/>
    <w:rsid w:val="0064062C"/>
    <w:rsid w:val="00641C49"/>
    <w:rsid w:val="00642000"/>
    <w:rsid w:val="00642098"/>
    <w:rsid w:val="00642A57"/>
    <w:rsid w:val="006439C6"/>
    <w:rsid w:val="00646E72"/>
    <w:rsid w:val="00647799"/>
    <w:rsid w:val="00647AD1"/>
    <w:rsid w:val="006514E0"/>
    <w:rsid w:val="00651AC3"/>
    <w:rsid w:val="00652B36"/>
    <w:rsid w:val="00652B49"/>
    <w:rsid w:val="006535F3"/>
    <w:rsid w:val="006537F2"/>
    <w:rsid w:val="006561E3"/>
    <w:rsid w:val="00656CCA"/>
    <w:rsid w:val="00656E0F"/>
    <w:rsid w:val="006578E4"/>
    <w:rsid w:val="00660410"/>
    <w:rsid w:val="00664227"/>
    <w:rsid w:val="00664992"/>
    <w:rsid w:val="006651CF"/>
    <w:rsid w:val="006662F3"/>
    <w:rsid w:val="0067027E"/>
    <w:rsid w:val="00671A4B"/>
    <w:rsid w:val="006728C8"/>
    <w:rsid w:val="0067451D"/>
    <w:rsid w:val="00675A70"/>
    <w:rsid w:val="006763F5"/>
    <w:rsid w:val="00677088"/>
    <w:rsid w:val="00677219"/>
    <w:rsid w:val="006774CE"/>
    <w:rsid w:val="0068165F"/>
    <w:rsid w:val="00682C00"/>
    <w:rsid w:val="006845BD"/>
    <w:rsid w:val="00684AD4"/>
    <w:rsid w:val="00687C45"/>
    <w:rsid w:val="00690B55"/>
    <w:rsid w:val="00690B6C"/>
    <w:rsid w:val="00691619"/>
    <w:rsid w:val="00692016"/>
    <w:rsid w:val="006936F4"/>
    <w:rsid w:val="00693D68"/>
    <w:rsid w:val="006958BC"/>
    <w:rsid w:val="00695AE4"/>
    <w:rsid w:val="006974B7"/>
    <w:rsid w:val="006974F7"/>
    <w:rsid w:val="006A0F49"/>
    <w:rsid w:val="006A2AFB"/>
    <w:rsid w:val="006A2E12"/>
    <w:rsid w:val="006A3021"/>
    <w:rsid w:val="006A380A"/>
    <w:rsid w:val="006A399A"/>
    <w:rsid w:val="006A447A"/>
    <w:rsid w:val="006A5302"/>
    <w:rsid w:val="006A55E2"/>
    <w:rsid w:val="006A5CA6"/>
    <w:rsid w:val="006A5D2D"/>
    <w:rsid w:val="006A66A4"/>
    <w:rsid w:val="006A6EA1"/>
    <w:rsid w:val="006A7874"/>
    <w:rsid w:val="006A7B55"/>
    <w:rsid w:val="006B1292"/>
    <w:rsid w:val="006B444E"/>
    <w:rsid w:val="006B4AAF"/>
    <w:rsid w:val="006B7843"/>
    <w:rsid w:val="006BDAE6"/>
    <w:rsid w:val="006C0B6D"/>
    <w:rsid w:val="006C1654"/>
    <w:rsid w:val="006C3FA9"/>
    <w:rsid w:val="006C5E25"/>
    <w:rsid w:val="006C6F5A"/>
    <w:rsid w:val="006D1028"/>
    <w:rsid w:val="006D1621"/>
    <w:rsid w:val="006D1ECC"/>
    <w:rsid w:val="006D3067"/>
    <w:rsid w:val="006D457A"/>
    <w:rsid w:val="006D567F"/>
    <w:rsid w:val="006D5BAA"/>
    <w:rsid w:val="006E101D"/>
    <w:rsid w:val="006E25BA"/>
    <w:rsid w:val="006E25F3"/>
    <w:rsid w:val="006E65EF"/>
    <w:rsid w:val="006E6908"/>
    <w:rsid w:val="006F3148"/>
    <w:rsid w:val="006F3271"/>
    <w:rsid w:val="006F3F49"/>
    <w:rsid w:val="006F3F90"/>
    <w:rsid w:val="006F6DAC"/>
    <w:rsid w:val="007009E1"/>
    <w:rsid w:val="00701027"/>
    <w:rsid w:val="00703DE1"/>
    <w:rsid w:val="007046BA"/>
    <w:rsid w:val="007047AF"/>
    <w:rsid w:val="00704A3B"/>
    <w:rsid w:val="00705695"/>
    <w:rsid w:val="00706E4D"/>
    <w:rsid w:val="00707655"/>
    <w:rsid w:val="00707B3A"/>
    <w:rsid w:val="00710FA8"/>
    <w:rsid w:val="0071167A"/>
    <w:rsid w:val="00711A01"/>
    <w:rsid w:val="0071240C"/>
    <w:rsid w:val="00713716"/>
    <w:rsid w:val="00714071"/>
    <w:rsid w:val="00714787"/>
    <w:rsid w:val="00715541"/>
    <w:rsid w:val="00715ACE"/>
    <w:rsid w:val="0071676F"/>
    <w:rsid w:val="00722FB3"/>
    <w:rsid w:val="00724710"/>
    <w:rsid w:val="00724846"/>
    <w:rsid w:val="00724D31"/>
    <w:rsid w:val="00725125"/>
    <w:rsid w:val="00726A1E"/>
    <w:rsid w:val="007365D4"/>
    <w:rsid w:val="007366D1"/>
    <w:rsid w:val="00736750"/>
    <w:rsid w:val="007438F3"/>
    <w:rsid w:val="00744CA0"/>
    <w:rsid w:val="0074524F"/>
    <w:rsid w:val="00750553"/>
    <w:rsid w:val="00751ACA"/>
    <w:rsid w:val="007543A2"/>
    <w:rsid w:val="00755A55"/>
    <w:rsid w:val="007567F1"/>
    <w:rsid w:val="00756E20"/>
    <w:rsid w:val="007577F7"/>
    <w:rsid w:val="00762E16"/>
    <w:rsid w:val="00762EA4"/>
    <w:rsid w:val="00763682"/>
    <w:rsid w:val="007639B8"/>
    <w:rsid w:val="0076552E"/>
    <w:rsid w:val="0076632D"/>
    <w:rsid w:val="0076650A"/>
    <w:rsid w:val="007671B0"/>
    <w:rsid w:val="0076745C"/>
    <w:rsid w:val="007678E1"/>
    <w:rsid w:val="00770293"/>
    <w:rsid w:val="0077047D"/>
    <w:rsid w:val="007717B3"/>
    <w:rsid w:val="00772E1D"/>
    <w:rsid w:val="007732BE"/>
    <w:rsid w:val="00774ADC"/>
    <w:rsid w:val="00775ED0"/>
    <w:rsid w:val="00775F78"/>
    <w:rsid w:val="00776D78"/>
    <w:rsid w:val="00777642"/>
    <w:rsid w:val="00782740"/>
    <w:rsid w:val="00782F76"/>
    <w:rsid w:val="007830D8"/>
    <w:rsid w:val="00784C64"/>
    <w:rsid w:val="007856C0"/>
    <w:rsid w:val="0078648C"/>
    <w:rsid w:val="0079073E"/>
    <w:rsid w:val="00790D64"/>
    <w:rsid w:val="00791FF6"/>
    <w:rsid w:val="0079231F"/>
    <w:rsid w:val="00792C62"/>
    <w:rsid w:val="00792F10"/>
    <w:rsid w:val="00793909"/>
    <w:rsid w:val="00794190"/>
    <w:rsid w:val="00794784"/>
    <w:rsid w:val="007971D3"/>
    <w:rsid w:val="00797F7F"/>
    <w:rsid w:val="007A0431"/>
    <w:rsid w:val="007A050A"/>
    <w:rsid w:val="007A0969"/>
    <w:rsid w:val="007A09AD"/>
    <w:rsid w:val="007A0E66"/>
    <w:rsid w:val="007A1445"/>
    <w:rsid w:val="007A1840"/>
    <w:rsid w:val="007A3A29"/>
    <w:rsid w:val="007A3CF0"/>
    <w:rsid w:val="007A421B"/>
    <w:rsid w:val="007A531D"/>
    <w:rsid w:val="007A66FA"/>
    <w:rsid w:val="007A7068"/>
    <w:rsid w:val="007B099F"/>
    <w:rsid w:val="007B2CAD"/>
    <w:rsid w:val="007B43B8"/>
    <w:rsid w:val="007B487F"/>
    <w:rsid w:val="007B5522"/>
    <w:rsid w:val="007B7E08"/>
    <w:rsid w:val="007C22AE"/>
    <w:rsid w:val="007C448C"/>
    <w:rsid w:val="007C5253"/>
    <w:rsid w:val="007C5272"/>
    <w:rsid w:val="007C57CA"/>
    <w:rsid w:val="007C7233"/>
    <w:rsid w:val="007C7BDC"/>
    <w:rsid w:val="007D0B96"/>
    <w:rsid w:val="007D1F5A"/>
    <w:rsid w:val="007D21A5"/>
    <w:rsid w:val="007D23CF"/>
    <w:rsid w:val="007D255F"/>
    <w:rsid w:val="007D364D"/>
    <w:rsid w:val="007D3AC3"/>
    <w:rsid w:val="007D43B6"/>
    <w:rsid w:val="007D45D8"/>
    <w:rsid w:val="007D5ABB"/>
    <w:rsid w:val="007D77D1"/>
    <w:rsid w:val="007E089E"/>
    <w:rsid w:val="007E20DC"/>
    <w:rsid w:val="007E27FB"/>
    <w:rsid w:val="007E299D"/>
    <w:rsid w:val="007E2BD8"/>
    <w:rsid w:val="007E2EC9"/>
    <w:rsid w:val="007E360D"/>
    <w:rsid w:val="007E3D26"/>
    <w:rsid w:val="007E55BD"/>
    <w:rsid w:val="007E70A8"/>
    <w:rsid w:val="007F04A8"/>
    <w:rsid w:val="007F0619"/>
    <w:rsid w:val="007F1738"/>
    <w:rsid w:val="007F3A9E"/>
    <w:rsid w:val="007F588B"/>
    <w:rsid w:val="008002C2"/>
    <w:rsid w:val="00801B4C"/>
    <w:rsid w:val="008020B4"/>
    <w:rsid w:val="00802B62"/>
    <w:rsid w:val="00802FF9"/>
    <w:rsid w:val="00803B9A"/>
    <w:rsid w:val="0080791A"/>
    <w:rsid w:val="00811CCC"/>
    <w:rsid w:val="00811D5D"/>
    <w:rsid w:val="00812EC7"/>
    <w:rsid w:val="00813920"/>
    <w:rsid w:val="00815E85"/>
    <w:rsid w:val="00816907"/>
    <w:rsid w:val="00817208"/>
    <w:rsid w:val="0082011E"/>
    <w:rsid w:val="00824034"/>
    <w:rsid w:val="008245ED"/>
    <w:rsid w:val="00824AA0"/>
    <w:rsid w:val="00825BCC"/>
    <w:rsid w:val="00831550"/>
    <w:rsid w:val="00833B8C"/>
    <w:rsid w:val="00834282"/>
    <w:rsid w:val="00834341"/>
    <w:rsid w:val="0083488E"/>
    <w:rsid w:val="008349F0"/>
    <w:rsid w:val="00834D0C"/>
    <w:rsid w:val="008366D8"/>
    <w:rsid w:val="00837958"/>
    <w:rsid w:val="00841012"/>
    <w:rsid w:val="008413DF"/>
    <w:rsid w:val="00841920"/>
    <w:rsid w:val="0084204A"/>
    <w:rsid w:val="008427A0"/>
    <w:rsid w:val="0085169F"/>
    <w:rsid w:val="008538F7"/>
    <w:rsid w:val="00854AAB"/>
    <w:rsid w:val="0085615E"/>
    <w:rsid w:val="008563E5"/>
    <w:rsid w:val="008574FD"/>
    <w:rsid w:val="00857A6C"/>
    <w:rsid w:val="00861660"/>
    <w:rsid w:val="00861C49"/>
    <w:rsid w:val="008627D0"/>
    <w:rsid w:val="00863284"/>
    <w:rsid w:val="00863EAF"/>
    <w:rsid w:val="008640C1"/>
    <w:rsid w:val="0086446E"/>
    <w:rsid w:val="00865E33"/>
    <w:rsid w:val="00866A13"/>
    <w:rsid w:val="00866DB7"/>
    <w:rsid w:val="00867305"/>
    <w:rsid w:val="00870A4A"/>
    <w:rsid w:val="00870AA2"/>
    <w:rsid w:val="008710AE"/>
    <w:rsid w:val="0087163A"/>
    <w:rsid w:val="00872BA7"/>
    <w:rsid w:val="00872F38"/>
    <w:rsid w:val="008731FE"/>
    <w:rsid w:val="0087444B"/>
    <w:rsid w:val="00874717"/>
    <w:rsid w:val="008760C7"/>
    <w:rsid w:val="008763C6"/>
    <w:rsid w:val="008779F2"/>
    <w:rsid w:val="00880AD4"/>
    <w:rsid w:val="00884485"/>
    <w:rsid w:val="00885FA7"/>
    <w:rsid w:val="00886188"/>
    <w:rsid w:val="00886226"/>
    <w:rsid w:val="008866A7"/>
    <w:rsid w:val="00887E79"/>
    <w:rsid w:val="00890345"/>
    <w:rsid w:val="008913C9"/>
    <w:rsid w:val="00891403"/>
    <w:rsid w:val="00891972"/>
    <w:rsid w:val="008919BB"/>
    <w:rsid w:val="0089238F"/>
    <w:rsid w:val="008926B5"/>
    <w:rsid w:val="00897BA8"/>
    <w:rsid w:val="008A1185"/>
    <w:rsid w:val="008A24E4"/>
    <w:rsid w:val="008A35E5"/>
    <w:rsid w:val="008A4BF3"/>
    <w:rsid w:val="008A5FC4"/>
    <w:rsid w:val="008A6AD3"/>
    <w:rsid w:val="008B091C"/>
    <w:rsid w:val="008B0BB9"/>
    <w:rsid w:val="008B3057"/>
    <w:rsid w:val="008B38EC"/>
    <w:rsid w:val="008B4747"/>
    <w:rsid w:val="008B5354"/>
    <w:rsid w:val="008B539F"/>
    <w:rsid w:val="008B54F1"/>
    <w:rsid w:val="008B76C5"/>
    <w:rsid w:val="008C0053"/>
    <w:rsid w:val="008C1525"/>
    <w:rsid w:val="008C18CC"/>
    <w:rsid w:val="008C1D10"/>
    <w:rsid w:val="008C403F"/>
    <w:rsid w:val="008C4617"/>
    <w:rsid w:val="008C54D1"/>
    <w:rsid w:val="008C6B76"/>
    <w:rsid w:val="008D2587"/>
    <w:rsid w:val="008D43AD"/>
    <w:rsid w:val="008D4BB4"/>
    <w:rsid w:val="008D565D"/>
    <w:rsid w:val="008D6992"/>
    <w:rsid w:val="008D71EC"/>
    <w:rsid w:val="008D7286"/>
    <w:rsid w:val="008D78F2"/>
    <w:rsid w:val="008E0CFC"/>
    <w:rsid w:val="008E1651"/>
    <w:rsid w:val="008E197F"/>
    <w:rsid w:val="008E1BD4"/>
    <w:rsid w:val="008E23CE"/>
    <w:rsid w:val="008E3DCF"/>
    <w:rsid w:val="008E5C17"/>
    <w:rsid w:val="008E66F7"/>
    <w:rsid w:val="008E6AB8"/>
    <w:rsid w:val="008E6F26"/>
    <w:rsid w:val="008E7F96"/>
    <w:rsid w:val="008F0364"/>
    <w:rsid w:val="008F1802"/>
    <w:rsid w:val="008F23FE"/>
    <w:rsid w:val="008F2F20"/>
    <w:rsid w:val="008F4EEB"/>
    <w:rsid w:val="008F5F1C"/>
    <w:rsid w:val="008F7FE1"/>
    <w:rsid w:val="009025FC"/>
    <w:rsid w:val="00903C85"/>
    <w:rsid w:val="009048DC"/>
    <w:rsid w:val="0090613D"/>
    <w:rsid w:val="00910D3F"/>
    <w:rsid w:val="00911657"/>
    <w:rsid w:val="00911766"/>
    <w:rsid w:val="009123F6"/>
    <w:rsid w:val="00912CD7"/>
    <w:rsid w:val="0091375B"/>
    <w:rsid w:val="00914672"/>
    <w:rsid w:val="009148D8"/>
    <w:rsid w:val="00914C82"/>
    <w:rsid w:val="00917737"/>
    <w:rsid w:val="0092018C"/>
    <w:rsid w:val="00920318"/>
    <w:rsid w:val="00920AC7"/>
    <w:rsid w:val="00920FC3"/>
    <w:rsid w:val="009217D2"/>
    <w:rsid w:val="00921D74"/>
    <w:rsid w:val="00921E33"/>
    <w:rsid w:val="00921F64"/>
    <w:rsid w:val="00922837"/>
    <w:rsid w:val="0092299E"/>
    <w:rsid w:val="00922B8A"/>
    <w:rsid w:val="009237C3"/>
    <w:rsid w:val="009278C2"/>
    <w:rsid w:val="00927C1F"/>
    <w:rsid w:val="009324B5"/>
    <w:rsid w:val="009328D8"/>
    <w:rsid w:val="0093377D"/>
    <w:rsid w:val="00933BFB"/>
    <w:rsid w:val="00933FA6"/>
    <w:rsid w:val="00934367"/>
    <w:rsid w:val="009363F0"/>
    <w:rsid w:val="009371BB"/>
    <w:rsid w:val="00937731"/>
    <w:rsid w:val="0094091A"/>
    <w:rsid w:val="00943C1D"/>
    <w:rsid w:val="00944F35"/>
    <w:rsid w:val="009450AC"/>
    <w:rsid w:val="00945288"/>
    <w:rsid w:val="00945D0D"/>
    <w:rsid w:val="00945D6E"/>
    <w:rsid w:val="009470EF"/>
    <w:rsid w:val="00947E0A"/>
    <w:rsid w:val="00950A51"/>
    <w:rsid w:val="00951194"/>
    <w:rsid w:val="009516F3"/>
    <w:rsid w:val="0095384B"/>
    <w:rsid w:val="00953F7F"/>
    <w:rsid w:val="00954927"/>
    <w:rsid w:val="00955FF1"/>
    <w:rsid w:val="0095F6B3"/>
    <w:rsid w:val="00960688"/>
    <w:rsid w:val="009615CE"/>
    <w:rsid w:val="00961949"/>
    <w:rsid w:val="00962425"/>
    <w:rsid w:val="00962FAB"/>
    <w:rsid w:val="009639B3"/>
    <w:rsid w:val="00963C4B"/>
    <w:rsid w:val="009641D4"/>
    <w:rsid w:val="009667A0"/>
    <w:rsid w:val="009672D9"/>
    <w:rsid w:val="0096735E"/>
    <w:rsid w:val="00967861"/>
    <w:rsid w:val="00967DDA"/>
    <w:rsid w:val="00967ED9"/>
    <w:rsid w:val="009739B9"/>
    <w:rsid w:val="00974043"/>
    <w:rsid w:val="00975796"/>
    <w:rsid w:val="00975A72"/>
    <w:rsid w:val="009761A4"/>
    <w:rsid w:val="0097672B"/>
    <w:rsid w:val="00980562"/>
    <w:rsid w:val="00981154"/>
    <w:rsid w:val="0098134F"/>
    <w:rsid w:val="00981A38"/>
    <w:rsid w:val="00981AFF"/>
    <w:rsid w:val="009821C1"/>
    <w:rsid w:val="00985B27"/>
    <w:rsid w:val="00986018"/>
    <w:rsid w:val="00986275"/>
    <w:rsid w:val="009871DE"/>
    <w:rsid w:val="00990AD3"/>
    <w:rsid w:val="00990D0C"/>
    <w:rsid w:val="0099211E"/>
    <w:rsid w:val="00992B0F"/>
    <w:rsid w:val="00993ED0"/>
    <w:rsid w:val="00993F43"/>
    <w:rsid w:val="0099404A"/>
    <w:rsid w:val="009945C8"/>
    <w:rsid w:val="00994FEF"/>
    <w:rsid w:val="009960CB"/>
    <w:rsid w:val="00997006"/>
    <w:rsid w:val="009A184C"/>
    <w:rsid w:val="009A270A"/>
    <w:rsid w:val="009A27DA"/>
    <w:rsid w:val="009A2AFC"/>
    <w:rsid w:val="009A32E8"/>
    <w:rsid w:val="009A4BE4"/>
    <w:rsid w:val="009A600E"/>
    <w:rsid w:val="009A72D8"/>
    <w:rsid w:val="009B0377"/>
    <w:rsid w:val="009B1770"/>
    <w:rsid w:val="009B3BBA"/>
    <w:rsid w:val="009B3C23"/>
    <w:rsid w:val="009B434E"/>
    <w:rsid w:val="009B5108"/>
    <w:rsid w:val="009B5CF5"/>
    <w:rsid w:val="009B720D"/>
    <w:rsid w:val="009C06FB"/>
    <w:rsid w:val="009C1241"/>
    <w:rsid w:val="009C2BF0"/>
    <w:rsid w:val="009C2EE4"/>
    <w:rsid w:val="009C487C"/>
    <w:rsid w:val="009C6FBD"/>
    <w:rsid w:val="009C7176"/>
    <w:rsid w:val="009C7271"/>
    <w:rsid w:val="009D091E"/>
    <w:rsid w:val="009D148E"/>
    <w:rsid w:val="009D2411"/>
    <w:rsid w:val="009D344F"/>
    <w:rsid w:val="009D34C4"/>
    <w:rsid w:val="009D3FF4"/>
    <w:rsid w:val="009D4B3E"/>
    <w:rsid w:val="009D5090"/>
    <w:rsid w:val="009D514B"/>
    <w:rsid w:val="009D56C1"/>
    <w:rsid w:val="009D6331"/>
    <w:rsid w:val="009E0FBA"/>
    <w:rsid w:val="009E10B3"/>
    <w:rsid w:val="009E224D"/>
    <w:rsid w:val="009E3954"/>
    <w:rsid w:val="009E616F"/>
    <w:rsid w:val="009F117F"/>
    <w:rsid w:val="009F3CBA"/>
    <w:rsid w:val="009F5399"/>
    <w:rsid w:val="009F72E8"/>
    <w:rsid w:val="00A00C52"/>
    <w:rsid w:val="00A01D89"/>
    <w:rsid w:val="00A0247E"/>
    <w:rsid w:val="00A02CC4"/>
    <w:rsid w:val="00A02CFB"/>
    <w:rsid w:val="00A04008"/>
    <w:rsid w:val="00A045BE"/>
    <w:rsid w:val="00A0746D"/>
    <w:rsid w:val="00A109EE"/>
    <w:rsid w:val="00A1297B"/>
    <w:rsid w:val="00A12D24"/>
    <w:rsid w:val="00A15559"/>
    <w:rsid w:val="00A15727"/>
    <w:rsid w:val="00A163F0"/>
    <w:rsid w:val="00A213D3"/>
    <w:rsid w:val="00A217D1"/>
    <w:rsid w:val="00A2251E"/>
    <w:rsid w:val="00A23BA7"/>
    <w:rsid w:val="00A24B43"/>
    <w:rsid w:val="00A25D12"/>
    <w:rsid w:val="00A263FC"/>
    <w:rsid w:val="00A267B3"/>
    <w:rsid w:val="00A30B18"/>
    <w:rsid w:val="00A32123"/>
    <w:rsid w:val="00A337AE"/>
    <w:rsid w:val="00A34393"/>
    <w:rsid w:val="00A35618"/>
    <w:rsid w:val="00A366F0"/>
    <w:rsid w:val="00A36A4F"/>
    <w:rsid w:val="00A4011A"/>
    <w:rsid w:val="00A40682"/>
    <w:rsid w:val="00A40CA5"/>
    <w:rsid w:val="00A43817"/>
    <w:rsid w:val="00A44B1F"/>
    <w:rsid w:val="00A45FEB"/>
    <w:rsid w:val="00A5237F"/>
    <w:rsid w:val="00A53E07"/>
    <w:rsid w:val="00A55407"/>
    <w:rsid w:val="00A55749"/>
    <w:rsid w:val="00A56DC9"/>
    <w:rsid w:val="00A57030"/>
    <w:rsid w:val="00A57207"/>
    <w:rsid w:val="00A5723C"/>
    <w:rsid w:val="00A5759B"/>
    <w:rsid w:val="00A57B18"/>
    <w:rsid w:val="00A64691"/>
    <w:rsid w:val="00A64911"/>
    <w:rsid w:val="00A65D24"/>
    <w:rsid w:val="00A67102"/>
    <w:rsid w:val="00A70BCE"/>
    <w:rsid w:val="00A712EC"/>
    <w:rsid w:val="00A721FA"/>
    <w:rsid w:val="00A72A38"/>
    <w:rsid w:val="00A732AC"/>
    <w:rsid w:val="00A735AB"/>
    <w:rsid w:val="00A73C9A"/>
    <w:rsid w:val="00A73F64"/>
    <w:rsid w:val="00A74113"/>
    <w:rsid w:val="00A75F7D"/>
    <w:rsid w:val="00A80165"/>
    <w:rsid w:val="00A8046B"/>
    <w:rsid w:val="00A808DB"/>
    <w:rsid w:val="00A81BB5"/>
    <w:rsid w:val="00A82439"/>
    <w:rsid w:val="00A83B56"/>
    <w:rsid w:val="00A85317"/>
    <w:rsid w:val="00A85DD2"/>
    <w:rsid w:val="00A871C1"/>
    <w:rsid w:val="00A874C1"/>
    <w:rsid w:val="00A90017"/>
    <w:rsid w:val="00A9087B"/>
    <w:rsid w:val="00A90D11"/>
    <w:rsid w:val="00A9393E"/>
    <w:rsid w:val="00A955FB"/>
    <w:rsid w:val="00A96BAA"/>
    <w:rsid w:val="00AA0F39"/>
    <w:rsid w:val="00AA1351"/>
    <w:rsid w:val="00AA1B00"/>
    <w:rsid w:val="00AA1B33"/>
    <w:rsid w:val="00AA4F37"/>
    <w:rsid w:val="00AA5814"/>
    <w:rsid w:val="00AA5A4C"/>
    <w:rsid w:val="00AA6496"/>
    <w:rsid w:val="00AA754A"/>
    <w:rsid w:val="00AB008D"/>
    <w:rsid w:val="00AB0E23"/>
    <w:rsid w:val="00AB2C44"/>
    <w:rsid w:val="00AB2D2B"/>
    <w:rsid w:val="00AB385D"/>
    <w:rsid w:val="00AB466D"/>
    <w:rsid w:val="00AB51ED"/>
    <w:rsid w:val="00AB6A1F"/>
    <w:rsid w:val="00AB77C6"/>
    <w:rsid w:val="00AC0BEF"/>
    <w:rsid w:val="00AC1DD4"/>
    <w:rsid w:val="00AC30E1"/>
    <w:rsid w:val="00AC3867"/>
    <w:rsid w:val="00AC5A7D"/>
    <w:rsid w:val="00AC7B1D"/>
    <w:rsid w:val="00AC7C7C"/>
    <w:rsid w:val="00AD2B27"/>
    <w:rsid w:val="00AD47EA"/>
    <w:rsid w:val="00AD648B"/>
    <w:rsid w:val="00AD654A"/>
    <w:rsid w:val="00AD7BF0"/>
    <w:rsid w:val="00AE0C59"/>
    <w:rsid w:val="00AE1221"/>
    <w:rsid w:val="00AE2BF4"/>
    <w:rsid w:val="00AE2EEA"/>
    <w:rsid w:val="00AE4762"/>
    <w:rsid w:val="00AE4AE0"/>
    <w:rsid w:val="00AE4E7A"/>
    <w:rsid w:val="00AE59E5"/>
    <w:rsid w:val="00AE7D6E"/>
    <w:rsid w:val="00AF0854"/>
    <w:rsid w:val="00AF164F"/>
    <w:rsid w:val="00AF1D91"/>
    <w:rsid w:val="00AF2386"/>
    <w:rsid w:val="00AF2630"/>
    <w:rsid w:val="00AF3AF6"/>
    <w:rsid w:val="00AF3B50"/>
    <w:rsid w:val="00AF4D52"/>
    <w:rsid w:val="00AF674B"/>
    <w:rsid w:val="00AF7220"/>
    <w:rsid w:val="00B024A3"/>
    <w:rsid w:val="00B026F7"/>
    <w:rsid w:val="00B04052"/>
    <w:rsid w:val="00B049EE"/>
    <w:rsid w:val="00B062E3"/>
    <w:rsid w:val="00B06EDB"/>
    <w:rsid w:val="00B07CBF"/>
    <w:rsid w:val="00B11926"/>
    <w:rsid w:val="00B129D9"/>
    <w:rsid w:val="00B13263"/>
    <w:rsid w:val="00B15092"/>
    <w:rsid w:val="00B15D80"/>
    <w:rsid w:val="00B17591"/>
    <w:rsid w:val="00B17BFC"/>
    <w:rsid w:val="00B20C33"/>
    <w:rsid w:val="00B2113E"/>
    <w:rsid w:val="00B217B5"/>
    <w:rsid w:val="00B21D2C"/>
    <w:rsid w:val="00B22A4A"/>
    <w:rsid w:val="00B22D6A"/>
    <w:rsid w:val="00B23235"/>
    <w:rsid w:val="00B26097"/>
    <w:rsid w:val="00B27E29"/>
    <w:rsid w:val="00B32711"/>
    <w:rsid w:val="00B33A39"/>
    <w:rsid w:val="00B34453"/>
    <w:rsid w:val="00B37D53"/>
    <w:rsid w:val="00B37EE0"/>
    <w:rsid w:val="00B40ADD"/>
    <w:rsid w:val="00B40AE1"/>
    <w:rsid w:val="00B40CF6"/>
    <w:rsid w:val="00B40D2D"/>
    <w:rsid w:val="00B40D4C"/>
    <w:rsid w:val="00B411B7"/>
    <w:rsid w:val="00B411EA"/>
    <w:rsid w:val="00B41D8A"/>
    <w:rsid w:val="00B42370"/>
    <w:rsid w:val="00B4566B"/>
    <w:rsid w:val="00B46C6E"/>
    <w:rsid w:val="00B504E9"/>
    <w:rsid w:val="00B51542"/>
    <w:rsid w:val="00B53431"/>
    <w:rsid w:val="00B5370A"/>
    <w:rsid w:val="00B537A4"/>
    <w:rsid w:val="00B5424C"/>
    <w:rsid w:val="00B5783D"/>
    <w:rsid w:val="00B57F98"/>
    <w:rsid w:val="00B61E09"/>
    <w:rsid w:val="00B62AC5"/>
    <w:rsid w:val="00B63D63"/>
    <w:rsid w:val="00B6432B"/>
    <w:rsid w:val="00B64B94"/>
    <w:rsid w:val="00B65946"/>
    <w:rsid w:val="00B66249"/>
    <w:rsid w:val="00B67B17"/>
    <w:rsid w:val="00B67CC7"/>
    <w:rsid w:val="00B7059B"/>
    <w:rsid w:val="00B70618"/>
    <w:rsid w:val="00B72455"/>
    <w:rsid w:val="00B73286"/>
    <w:rsid w:val="00B77333"/>
    <w:rsid w:val="00B7789C"/>
    <w:rsid w:val="00B807BE"/>
    <w:rsid w:val="00B80B60"/>
    <w:rsid w:val="00B80E6B"/>
    <w:rsid w:val="00B823DC"/>
    <w:rsid w:val="00B869DB"/>
    <w:rsid w:val="00B871EE"/>
    <w:rsid w:val="00B90886"/>
    <w:rsid w:val="00B92C4C"/>
    <w:rsid w:val="00B93438"/>
    <w:rsid w:val="00B9458F"/>
    <w:rsid w:val="00B94EC4"/>
    <w:rsid w:val="00B968DE"/>
    <w:rsid w:val="00BA1E4E"/>
    <w:rsid w:val="00BA237F"/>
    <w:rsid w:val="00BA38D2"/>
    <w:rsid w:val="00BA39E8"/>
    <w:rsid w:val="00BA615C"/>
    <w:rsid w:val="00BA6235"/>
    <w:rsid w:val="00BA7A82"/>
    <w:rsid w:val="00BA7C38"/>
    <w:rsid w:val="00BB1311"/>
    <w:rsid w:val="00BB3A81"/>
    <w:rsid w:val="00BB4616"/>
    <w:rsid w:val="00BB575E"/>
    <w:rsid w:val="00BB6214"/>
    <w:rsid w:val="00BB6878"/>
    <w:rsid w:val="00BC26EB"/>
    <w:rsid w:val="00BC301E"/>
    <w:rsid w:val="00BC3EAA"/>
    <w:rsid w:val="00BC40D0"/>
    <w:rsid w:val="00BC4B5C"/>
    <w:rsid w:val="00BC552B"/>
    <w:rsid w:val="00BC562B"/>
    <w:rsid w:val="00BC5732"/>
    <w:rsid w:val="00BC5CAF"/>
    <w:rsid w:val="00BC64C8"/>
    <w:rsid w:val="00BC6E5B"/>
    <w:rsid w:val="00BC72AB"/>
    <w:rsid w:val="00BD163F"/>
    <w:rsid w:val="00BD23C0"/>
    <w:rsid w:val="00BD2844"/>
    <w:rsid w:val="00BD29A7"/>
    <w:rsid w:val="00BD31D6"/>
    <w:rsid w:val="00BD3B08"/>
    <w:rsid w:val="00BD45DA"/>
    <w:rsid w:val="00BD4B10"/>
    <w:rsid w:val="00BD5F63"/>
    <w:rsid w:val="00BD681E"/>
    <w:rsid w:val="00BE00D6"/>
    <w:rsid w:val="00BE1014"/>
    <w:rsid w:val="00BE104D"/>
    <w:rsid w:val="00BE185D"/>
    <w:rsid w:val="00BE3037"/>
    <w:rsid w:val="00BE36DC"/>
    <w:rsid w:val="00BE484F"/>
    <w:rsid w:val="00BE491A"/>
    <w:rsid w:val="00BE4C7E"/>
    <w:rsid w:val="00BE4E1A"/>
    <w:rsid w:val="00BE4EE0"/>
    <w:rsid w:val="00BE6450"/>
    <w:rsid w:val="00BE6AF6"/>
    <w:rsid w:val="00BE7427"/>
    <w:rsid w:val="00BE78E7"/>
    <w:rsid w:val="00BF03F1"/>
    <w:rsid w:val="00BF0815"/>
    <w:rsid w:val="00BF12F6"/>
    <w:rsid w:val="00BF19CC"/>
    <w:rsid w:val="00BF2435"/>
    <w:rsid w:val="00BF361A"/>
    <w:rsid w:val="00BF42CC"/>
    <w:rsid w:val="00BF4D31"/>
    <w:rsid w:val="00BF5F7C"/>
    <w:rsid w:val="00C00F8A"/>
    <w:rsid w:val="00C021E3"/>
    <w:rsid w:val="00C034A4"/>
    <w:rsid w:val="00C03C19"/>
    <w:rsid w:val="00C04259"/>
    <w:rsid w:val="00C04BDC"/>
    <w:rsid w:val="00C05B38"/>
    <w:rsid w:val="00C05F02"/>
    <w:rsid w:val="00C06526"/>
    <w:rsid w:val="00C0708A"/>
    <w:rsid w:val="00C1477D"/>
    <w:rsid w:val="00C14B4F"/>
    <w:rsid w:val="00C15137"/>
    <w:rsid w:val="00C152A0"/>
    <w:rsid w:val="00C155AC"/>
    <w:rsid w:val="00C156C9"/>
    <w:rsid w:val="00C15C5A"/>
    <w:rsid w:val="00C168B6"/>
    <w:rsid w:val="00C21826"/>
    <w:rsid w:val="00C22BC8"/>
    <w:rsid w:val="00C22CBD"/>
    <w:rsid w:val="00C245CC"/>
    <w:rsid w:val="00C30755"/>
    <w:rsid w:val="00C30C50"/>
    <w:rsid w:val="00C310CB"/>
    <w:rsid w:val="00C3136B"/>
    <w:rsid w:val="00C323A7"/>
    <w:rsid w:val="00C32EFF"/>
    <w:rsid w:val="00C332DD"/>
    <w:rsid w:val="00C35ADD"/>
    <w:rsid w:val="00C37BA0"/>
    <w:rsid w:val="00C409D5"/>
    <w:rsid w:val="00C4192A"/>
    <w:rsid w:val="00C41D24"/>
    <w:rsid w:val="00C422FD"/>
    <w:rsid w:val="00C42A7F"/>
    <w:rsid w:val="00C42D26"/>
    <w:rsid w:val="00C434DD"/>
    <w:rsid w:val="00C47478"/>
    <w:rsid w:val="00C4794D"/>
    <w:rsid w:val="00C479AB"/>
    <w:rsid w:val="00C50479"/>
    <w:rsid w:val="00C5080C"/>
    <w:rsid w:val="00C5089F"/>
    <w:rsid w:val="00C52F03"/>
    <w:rsid w:val="00C52F3A"/>
    <w:rsid w:val="00C57592"/>
    <w:rsid w:val="00C576BA"/>
    <w:rsid w:val="00C60FEE"/>
    <w:rsid w:val="00C62A46"/>
    <w:rsid w:val="00C64F9B"/>
    <w:rsid w:val="00C65AD5"/>
    <w:rsid w:val="00C66EA5"/>
    <w:rsid w:val="00C70561"/>
    <w:rsid w:val="00C7110C"/>
    <w:rsid w:val="00C72A59"/>
    <w:rsid w:val="00C77AD8"/>
    <w:rsid w:val="00C80600"/>
    <w:rsid w:val="00C812B3"/>
    <w:rsid w:val="00C82FB0"/>
    <w:rsid w:val="00C85669"/>
    <w:rsid w:val="00C85D6D"/>
    <w:rsid w:val="00C866B9"/>
    <w:rsid w:val="00C900DC"/>
    <w:rsid w:val="00C90666"/>
    <w:rsid w:val="00C907AE"/>
    <w:rsid w:val="00C912A0"/>
    <w:rsid w:val="00C93229"/>
    <w:rsid w:val="00C94943"/>
    <w:rsid w:val="00C9546C"/>
    <w:rsid w:val="00C962D2"/>
    <w:rsid w:val="00C96DB2"/>
    <w:rsid w:val="00C97A5C"/>
    <w:rsid w:val="00CA0147"/>
    <w:rsid w:val="00CA0D3E"/>
    <w:rsid w:val="00CA15B1"/>
    <w:rsid w:val="00CA34F7"/>
    <w:rsid w:val="00CA5552"/>
    <w:rsid w:val="00CA5906"/>
    <w:rsid w:val="00CA67A0"/>
    <w:rsid w:val="00CA724B"/>
    <w:rsid w:val="00CA7859"/>
    <w:rsid w:val="00CB0BAA"/>
    <w:rsid w:val="00CB0C54"/>
    <w:rsid w:val="00CB1F33"/>
    <w:rsid w:val="00CB2138"/>
    <w:rsid w:val="00CB2FF5"/>
    <w:rsid w:val="00CB378E"/>
    <w:rsid w:val="00CB48FE"/>
    <w:rsid w:val="00CB595B"/>
    <w:rsid w:val="00CB7F8C"/>
    <w:rsid w:val="00CC084B"/>
    <w:rsid w:val="00CC08BD"/>
    <w:rsid w:val="00CC1B0E"/>
    <w:rsid w:val="00CC1FE1"/>
    <w:rsid w:val="00CC4BE7"/>
    <w:rsid w:val="00CC5115"/>
    <w:rsid w:val="00CC5CD8"/>
    <w:rsid w:val="00CC61E2"/>
    <w:rsid w:val="00CD1147"/>
    <w:rsid w:val="00CD1C63"/>
    <w:rsid w:val="00CD253E"/>
    <w:rsid w:val="00CD3886"/>
    <w:rsid w:val="00CD4775"/>
    <w:rsid w:val="00CD4B61"/>
    <w:rsid w:val="00CD6ECF"/>
    <w:rsid w:val="00CD7163"/>
    <w:rsid w:val="00CD723D"/>
    <w:rsid w:val="00CD778C"/>
    <w:rsid w:val="00CE001D"/>
    <w:rsid w:val="00CE3674"/>
    <w:rsid w:val="00CE6069"/>
    <w:rsid w:val="00CE7237"/>
    <w:rsid w:val="00CF036A"/>
    <w:rsid w:val="00CF09BE"/>
    <w:rsid w:val="00CF11AC"/>
    <w:rsid w:val="00CF23C9"/>
    <w:rsid w:val="00CF5EA6"/>
    <w:rsid w:val="00D003E1"/>
    <w:rsid w:val="00D0055B"/>
    <w:rsid w:val="00D00A13"/>
    <w:rsid w:val="00D011AA"/>
    <w:rsid w:val="00D02D5C"/>
    <w:rsid w:val="00D02E79"/>
    <w:rsid w:val="00D03C40"/>
    <w:rsid w:val="00D04220"/>
    <w:rsid w:val="00D06CCA"/>
    <w:rsid w:val="00D06F69"/>
    <w:rsid w:val="00D07717"/>
    <w:rsid w:val="00D0795A"/>
    <w:rsid w:val="00D10A26"/>
    <w:rsid w:val="00D10CCD"/>
    <w:rsid w:val="00D11C6B"/>
    <w:rsid w:val="00D1277F"/>
    <w:rsid w:val="00D12EE3"/>
    <w:rsid w:val="00D145F0"/>
    <w:rsid w:val="00D1476D"/>
    <w:rsid w:val="00D14E31"/>
    <w:rsid w:val="00D150BB"/>
    <w:rsid w:val="00D16D49"/>
    <w:rsid w:val="00D1798D"/>
    <w:rsid w:val="00D20F95"/>
    <w:rsid w:val="00D216BB"/>
    <w:rsid w:val="00D233BC"/>
    <w:rsid w:val="00D23AFF"/>
    <w:rsid w:val="00D2569C"/>
    <w:rsid w:val="00D25EED"/>
    <w:rsid w:val="00D27332"/>
    <w:rsid w:val="00D300D4"/>
    <w:rsid w:val="00D32BAA"/>
    <w:rsid w:val="00D32DD7"/>
    <w:rsid w:val="00D32ED0"/>
    <w:rsid w:val="00D340BF"/>
    <w:rsid w:val="00D34D74"/>
    <w:rsid w:val="00D34F18"/>
    <w:rsid w:val="00D35FE9"/>
    <w:rsid w:val="00D36454"/>
    <w:rsid w:val="00D373A9"/>
    <w:rsid w:val="00D37ADB"/>
    <w:rsid w:val="00D40797"/>
    <w:rsid w:val="00D40F58"/>
    <w:rsid w:val="00D42483"/>
    <w:rsid w:val="00D445D4"/>
    <w:rsid w:val="00D447CA"/>
    <w:rsid w:val="00D45730"/>
    <w:rsid w:val="00D45DD0"/>
    <w:rsid w:val="00D503E8"/>
    <w:rsid w:val="00D50540"/>
    <w:rsid w:val="00D52825"/>
    <w:rsid w:val="00D532D3"/>
    <w:rsid w:val="00D53B09"/>
    <w:rsid w:val="00D54295"/>
    <w:rsid w:val="00D54FDA"/>
    <w:rsid w:val="00D56704"/>
    <w:rsid w:val="00D568F2"/>
    <w:rsid w:val="00D60597"/>
    <w:rsid w:val="00D60925"/>
    <w:rsid w:val="00D62DC4"/>
    <w:rsid w:val="00D633F3"/>
    <w:rsid w:val="00D636A0"/>
    <w:rsid w:val="00D63FFC"/>
    <w:rsid w:val="00D664E8"/>
    <w:rsid w:val="00D67D49"/>
    <w:rsid w:val="00D70502"/>
    <w:rsid w:val="00D70F1E"/>
    <w:rsid w:val="00D71AC6"/>
    <w:rsid w:val="00D72966"/>
    <w:rsid w:val="00D72B9F"/>
    <w:rsid w:val="00D73207"/>
    <w:rsid w:val="00D734F0"/>
    <w:rsid w:val="00D737B4"/>
    <w:rsid w:val="00D7439B"/>
    <w:rsid w:val="00D74BF6"/>
    <w:rsid w:val="00D80905"/>
    <w:rsid w:val="00D80C2B"/>
    <w:rsid w:val="00D8145A"/>
    <w:rsid w:val="00D81491"/>
    <w:rsid w:val="00D81BBB"/>
    <w:rsid w:val="00D835AE"/>
    <w:rsid w:val="00D83884"/>
    <w:rsid w:val="00D901CF"/>
    <w:rsid w:val="00D90299"/>
    <w:rsid w:val="00D906B1"/>
    <w:rsid w:val="00D90E20"/>
    <w:rsid w:val="00D92745"/>
    <w:rsid w:val="00D928DF"/>
    <w:rsid w:val="00D92F7D"/>
    <w:rsid w:val="00D93052"/>
    <w:rsid w:val="00D94265"/>
    <w:rsid w:val="00D9426E"/>
    <w:rsid w:val="00D94EE6"/>
    <w:rsid w:val="00D95780"/>
    <w:rsid w:val="00D96C5E"/>
    <w:rsid w:val="00DA10FB"/>
    <w:rsid w:val="00DA2681"/>
    <w:rsid w:val="00DA3658"/>
    <w:rsid w:val="00DA5D6D"/>
    <w:rsid w:val="00DB15DE"/>
    <w:rsid w:val="00DB2820"/>
    <w:rsid w:val="00DB2C80"/>
    <w:rsid w:val="00DB3506"/>
    <w:rsid w:val="00DB59EC"/>
    <w:rsid w:val="00DB5F77"/>
    <w:rsid w:val="00DB62D5"/>
    <w:rsid w:val="00DB642D"/>
    <w:rsid w:val="00DB724D"/>
    <w:rsid w:val="00DC22DE"/>
    <w:rsid w:val="00DC3061"/>
    <w:rsid w:val="00DC602E"/>
    <w:rsid w:val="00DC6236"/>
    <w:rsid w:val="00DC76BC"/>
    <w:rsid w:val="00DD028E"/>
    <w:rsid w:val="00DD0321"/>
    <w:rsid w:val="00DD059C"/>
    <w:rsid w:val="00DD070D"/>
    <w:rsid w:val="00DD16E0"/>
    <w:rsid w:val="00DD317A"/>
    <w:rsid w:val="00DD51C2"/>
    <w:rsid w:val="00DD59B6"/>
    <w:rsid w:val="00DD5AAC"/>
    <w:rsid w:val="00DE1E70"/>
    <w:rsid w:val="00DE2469"/>
    <w:rsid w:val="00DE3078"/>
    <w:rsid w:val="00DE4255"/>
    <w:rsid w:val="00DE48A6"/>
    <w:rsid w:val="00DE4AC5"/>
    <w:rsid w:val="00DE6E4C"/>
    <w:rsid w:val="00DF0E26"/>
    <w:rsid w:val="00DF20FF"/>
    <w:rsid w:val="00DF2AC7"/>
    <w:rsid w:val="00DF3510"/>
    <w:rsid w:val="00DF3824"/>
    <w:rsid w:val="00DF497C"/>
    <w:rsid w:val="00DF4BE5"/>
    <w:rsid w:val="00DF598A"/>
    <w:rsid w:val="00DF7326"/>
    <w:rsid w:val="00E00702"/>
    <w:rsid w:val="00E01F37"/>
    <w:rsid w:val="00E025FE"/>
    <w:rsid w:val="00E02C52"/>
    <w:rsid w:val="00E02FD9"/>
    <w:rsid w:val="00E036C0"/>
    <w:rsid w:val="00E0396D"/>
    <w:rsid w:val="00E03E7A"/>
    <w:rsid w:val="00E04743"/>
    <w:rsid w:val="00E04799"/>
    <w:rsid w:val="00E06A0E"/>
    <w:rsid w:val="00E079FD"/>
    <w:rsid w:val="00E10683"/>
    <w:rsid w:val="00E10898"/>
    <w:rsid w:val="00E1108D"/>
    <w:rsid w:val="00E1324A"/>
    <w:rsid w:val="00E13C4C"/>
    <w:rsid w:val="00E150D8"/>
    <w:rsid w:val="00E1611B"/>
    <w:rsid w:val="00E16805"/>
    <w:rsid w:val="00E16BD1"/>
    <w:rsid w:val="00E20EF8"/>
    <w:rsid w:val="00E22406"/>
    <w:rsid w:val="00E228AC"/>
    <w:rsid w:val="00E22AEE"/>
    <w:rsid w:val="00E231B7"/>
    <w:rsid w:val="00E240A8"/>
    <w:rsid w:val="00E2439D"/>
    <w:rsid w:val="00E279F1"/>
    <w:rsid w:val="00E27C49"/>
    <w:rsid w:val="00E30D8B"/>
    <w:rsid w:val="00E323BE"/>
    <w:rsid w:val="00E3245D"/>
    <w:rsid w:val="00E32893"/>
    <w:rsid w:val="00E330A9"/>
    <w:rsid w:val="00E34EA7"/>
    <w:rsid w:val="00E353C4"/>
    <w:rsid w:val="00E368FA"/>
    <w:rsid w:val="00E37DBC"/>
    <w:rsid w:val="00E37E5C"/>
    <w:rsid w:val="00E4095D"/>
    <w:rsid w:val="00E41D8D"/>
    <w:rsid w:val="00E41F42"/>
    <w:rsid w:val="00E42112"/>
    <w:rsid w:val="00E44A19"/>
    <w:rsid w:val="00E451CE"/>
    <w:rsid w:val="00E51EE3"/>
    <w:rsid w:val="00E51FB5"/>
    <w:rsid w:val="00E52694"/>
    <w:rsid w:val="00E53A1E"/>
    <w:rsid w:val="00E53EB9"/>
    <w:rsid w:val="00E56075"/>
    <w:rsid w:val="00E61295"/>
    <w:rsid w:val="00E613AA"/>
    <w:rsid w:val="00E641B1"/>
    <w:rsid w:val="00E64289"/>
    <w:rsid w:val="00E6513E"/>
    <w:rsid w:val="00E66033"/>
    <w:rsid w:val="00E67480"/>
    <w:rsid w:val="00E6777D"/>
    <w:rsid w:val="00E71968"/>
    <w:rsid w:val="00E71EB5"/>
    <w:rsid w:val="00E7207C"/>
    <w:rsid w:val="00E7257B"/>
    <w:rsid w:val="00E736E3"/>
    <w:rsid w:val="00E761A2"/>
    <w:rsid w:val="00E77464"/>
    <w:rsid w:val="00E77E29"/>
    <w:rsid w:val="00E81CBB"/>
    <w:rsid w:val="00E83AC2"/>
    <w:rsid w:val="00E8404B"/>
    <w:rsid w:val="00E8426F"/>
    <w:rsid w:val="00E854DE"/>
    <w:rsid w:val="00E854FE"/>
    <w:rsid w:val="00E862FF"/>
    <w:rsid w:val="00E87761"/>
    <w:rsid w:val="00E87C98"/>
    <w:rsid w:val="00E91817"/>
    <w:rsid w:val="00E9446C"/>
    <w:rsid w:val="00E95B9C"/>
    <w:rsid w:val="00E95DD5"/>
    <w:rsid w:val="00E964A3"/>
    <w:rsid w:val="00EA37A4"/>
    <w:rsid w:val="00EA4195"/>
    <w:rsid w:val="00EA4CDF"/>
    <w:rsid w:val="00EA5891"/>
    <w:rsid w:val="00EA67AA"/>
    <w:rsid w:val="00EB0E09"/>
    <w:rsid w:val="00EB1136"/>
    <w:rsid w:val="00EB32A2"/>
    <w:rsid w:val="00EB51D7"/>
    <w:rsid w:val="00EB5649"/>
    <w:rsid w:val="00EC04E1"/>
    <w:rsid w:val="00EC053B"/>
    <w:rsid w:val="00EC0550"/>
    <w:rsid w:val="00EC0567"/>
    <w:rsid w:val="00EC129D"/>
    <w:rsid w:val="00EC1571"/>
    <w:rsid w:val="00EC2EC0"/>
    <w:rsid w:val="00EC4A58"/>
    <w:rsid w:val="00ED250B"/>
    <w:rsid w:val="00ED31DD"/>
    <w:rsid w:val="00ED3750"/>
    <w:rsid w:val="00ED415D"/>
    <w:rsid w:val="00ED529C"/>
    <w:rsid w:val="00ED5411"/>
    <w:rsid w:val="00ED5690"/>
    <w:rsid w:val="00ED6B1C"/>
    <w:rsid w:val="00ED77B6"/>
    <w:rsid w:val="00ED7924"/>
    <w:rsid w:val="00EE11C8"/>
    <w:rsid w:val="00EE138E"/>
    <w:rsid w:val="00EE1D45"/>
    <w:rsid w:val="00EE23C3"/>
    <w:rsid w:val="00EE2EFB"/>
    <w:rsid w:val="00EE64BC"/>
    <w:rsid w:val="00EE7C5F"/>
    <w:rsid w:val="00EE7D6F"/>
    <w:rsid w:val="00EF080A"/>
    <w:rsid w:val="00EF1409"/>
    <w:rsid w:val="00EF1958"/>
    <w:rsid w:val="00EF36FC"/>
    <w:rsid w:val="00EF39BE"/>
    <w:rsid w:val="00EF404B"/>
    <w:rsid w:val="00EF420B"/>
    <w:rsid w:val="00EF682D"/>
    <w:rsid w:val="00EF6B78"/>
    <w:rsid w:val="00EF7ADD"/>
    <w:rsid w:val="00F03DFA"/>
    <w:rsid w:val="00F040EC"/>
    <w:rsid w:val="00F04EC4"/>
    <w:rsid w:val="00F0649A"/>
    <w:rsid w:val="00F07318"/>
    <w:rsid w:val="00F078F5"/>
    <w:rsid w:val="00F12775"/>
    <w:rsid w:val="00F12FCE"/>
    <w:rsid w:val="00F13177"/>
    <w:rsid w:val="00F134A1"/>
    <w:rsid w:val="00F13A8B"/>
    <w:rsid w:val="00F1409F"/>
    <w:rsid w:val="00F15889"/>
    <w:rsid w:val="00F15988"/>
    <w:rsid w:val="00F15A1E"/>
    <w:rsid w:val="00F15B03"/>
    <w:rsid w:val="00F15E9F"/>
    <w:rsid w:val="00F1628B"/>
    <w:rsid w:val="00F1752E"/>
    <w:rsid w:val="00F205E8"/>
    <w:rsid w:val="00F20BF0"/>
    <w:rsid w:val="00F21158"/>
    <w:rsid w:val="00F2196F"/>
    <w:rsid w:val="00F21E58"/>
    <w:rsid w:val="00F22049"/>
    <w:rsid w:val="00F220D2"/>
    <w:rsid w:val="00F23243"/>
    <w:rsid w:val="00F23A36"/>
    <w:rsid w:val="00F24EFD"/>
    <w:rsid w:val="00F31D44"/>
    <w:rsid w:val="00F32C1A"/>
    <w:rsid w:val="00F33E45"/>
    <w:rsid w:val="00F35A57"/>
    <w:rsid w:val="00F35CBE"/>
    <w:rsid w:val="00F365CB"/>
    <w:rsid w:val="00F37F0C"/>
    <w:rsid w:val="00F4051F"/>
    <w:rsid w:val="00F45BED"/>
    <w:rsid w:val="00F45F12"/>
    <w:rsid w:val="00F46273"/>
    <w:rsid w:val="00F46947"/>
    <w:rsid w:val="00F46A9B"/>
    <w:rsid w:val="00F47420"/>
    <w:rsid w:val="00F47FFE"/>
    <w:rsid w:val="00F50CCA"/>
    <w:rsid w:val="00F52081"/>
    <w:rsid w:val="00F54D26"/>
    <w:rsid w:val="00F55F63"/>
    <w:rsid w:val="00F56375"/>
    <w:rsid w:val="00F60F75"/>
    <w:rsid w:val="00F64E12"/>
    <w:rsid w:val="00F660C7"/>
    <w:rsid w:val="00F67AAB"/>
    <w:rsid w:val="00F67FE2"/>
    <w:rsid w:val="00F71940"/>
    <w:rsid w:val="00F72271"/>
    <w:rsid w:val="00F735DF"/>
    <w:rsid w:val="00F7386F"/>
    <w:rsid w:val="00F74633"/>
    <w:rsid w:val="00F748D1"/>
    <w:rsid w:val="00F752F8"/>
    <w:rsid w:val="00F75706"/>
    <w:rsid w:val="00F75BD1"/>
    <w:rsid w:val="00F76E68"/>
    <w:rsid w:val="00F76EB3"/>
    <w:rsid w:val="00F77253"/>
    <w:rsid w:val="00F778C7"/>
    <w:rsid w:val="00F77A5E"/>
    <w:rsid w:val="00F81581"/>
    <w:rsid w:val="00F837A1"/>
    <w:rsid w:val="00F84272"/>
    <w:rsid w:val="00F843A0"/>
    <w:rsid w:val="00F87137"/>
    <w:rsid w:val="00F90AB8"/>
    <w:rsid w:val="00F9194E"/>
    <w:rsid w:val="00F92ED1"/>
    <w:rsid w:val="00F93664"/>
    <w:rsid w:val="00F941EE"/>
    <w:rsid w:val="00F9428B"/>
    <w:rsid w:val="00F96F59"/>
    <w:rsid w:val="00F97A1C"/>
    <w:rsid w:val="00FA194C"/>
    <w:rsid w:val="00FA34B4"/>
    <w:rsid w:val="00FA3800"/>
    <w:rsid w:val="00FA3BF7"/>
    <w:rsid w:val="00FA4626"/>
    <w:rsid w:val="00FA5B60"/>
    <w:rsid w:val="00FB0EDB"/>
    <w:rsid w:val="00FB1267"/>
    <w:rsid w:val="00FB1589"/>
    <w:rsid w:val="00FB1BCC"/>
    <w:rsid w:val="00FB1FBF"/>
    <w:rsid w:val="00FB5D46"/>
    <w:rsid w:val="00FB7E30"/>
    <w:rsid w:val="00FC0345"/>
    <w:rsid w:val="00FC0989"/>
    <w:rsid w:val="00FC1D5D"/>
    <w:rsid w:val="00FC320E"/>
    <w:rsid w:val="00FC32D3"/>
    <w:rsid w:val="00FC3B5D"/>
    <w:rsid w:val="00FC3DDE"/>
    <w:rsid w:val="00FC5324"/>
    <w:rsid w:val="00FC53EA"/>
    <w:rsid w:val="00FC5E86"/>
    <w:rsid w:val="00FC63C6"/>
    <w:rsid w:val="00FC6D40"/>
    <w:rsid w:val="00FD16B9"/>
    <w:rsid w:val="00FD3CC9"/>
    <w:rsid w:val="00FD44EC"/>
    <w:rsid w:val="00FD4B72"/>
    <w:rsid w:val="00FD4CF9"/>
    <w:rsid w:val="00FD76D1"/>
    <w:rsid w:val="00FE201C"/>
    <w:rsid w:val="00FE3ED4"/>
    <w:rsid w:val="00FE594A"/>
    <w:rsid w:val="00FE5B65"/>
    <w:rsid w:val="00FE5D1E"/>
    <w:rsid w:val="00FF05D3"/>
    <w:rsid w:val="00FF553B"/>
    <w:rsid w:val="010D201C"/>
    <w:rsid w:val="010EB0A7"/>
    <w:rsid w:val="0118DD2E"/>
    <w:rsid w:val="011B69D9"/>
    <w:rsid w:val="012CD43E"/>
    <w:rsid w:val="014B0E82"/>
    <w:rsid w:val="015013E0"/>
    <w:rsid w:val="0173A04A"/>
    <w:rsid w:val="01768AA6"/>
    <w:rsid w:val="01B6964C"/>
    <w:rsid w:val="01CE46D6"/>
    <w:rsid w:val="0208CBF7"/>
    <w:rsid w:val="020B1BFE"/>
    <w:rsid w:val="0210BD04"/>
    <w:rsid w:val="022883BC"/>
    <w:rsid w:val="023555A6"/>
    <w:rsid w:val="02435C87"/>
    <w:rsid w:val="02542812"/>
    <w:rsid w:val="0255DC38"/>
    <w:rsid w:val="025D42F4"/>
    <w:rsid w:val="02996CA1"/>
    <w:rsid w:val="02B91264"/>
    <w:rsid w:val="02F8300E"/>
    <w:rsid w:val="030554CC"/>
    <w:rsid w:val="03139ED7"/>
    <w:rsid w:val="032BEFC3"/>
    <w:rsid w:val="033B8BF1"/>
    <w:rsid w:val="038B0366"/>
    <w:rsid w:val="03918076"/>
    <w:rsid w:val="0397D0F9"/>
    <w:rsid w:val="039E6F24"/>
    <w:rsid w:val="03B85D8F"/>
    <w:rsid w:val="03D6BADA"/>
    <w:rsid w:val="03FA2336"/>
    <w:rsid w:val="041224A5"/>
    <w:rsid w:val="0430D14F"/>
    <w:rsid w:val="046783AC"/>
    <w:rsid w:val="046BD539"/>
    <w:rsid w:val="046C6F81"/>
    <w:rsid w:val="04825727"/>
    <w:rsid w:val="04A4F39C"/>
    <w:rsid w:val="04B0A615"/>
    <w:rsid w:val="04B0D361"/>
    <w:rsid w:val="04CEF768"/>
    <w:rsid w:val="04EE3292"/>
    <w:rsid w:val="04FDCA57"/>
    <w:rsid w:val="05029E1E"/>
    <w:rsid w:val="0544CF77"/>
    <w:rsid w:val="056AE433"/>
    <w:rsid w:val="0584448A"/>
    <w:rsid w:val="059186D3"/>
    <w:rsid w:val="05ABD571"/>
    <w:rsid w:val="05CA5815"/>
    <w:rsid w:val="05F00873"/>
    <w:rsid w:val="060B4E0B"/>
    <w:rsid w:val="060F5644"/>
    <w:rsid w:val="063564C4"/>
    <w:rsid w:val="066158EE"/>
    <w:rsid w:val="06B72593"/>
    <w:rsid w:val="06CF15C2"/>
    <w:rsid w:val="06D0F40E"/>
    <w:rsid w:val="06E2C2C0"/>
    <w:rsid w:val="06F3B712"/>
    <w:rsid w:val="07227649"/>
    <w:rsid w:val="07243AD8"/>
    <w:rsid w:val="0742E02B"/>
    <w:rsid w:val="074A0F98"/>
    <w:rsid w:val="07652CC0"/>
    <w:rsid w:val="077B32B0"/>
    <w:rsid w:val="07881BD2"/>
    <w:rsid w:val="078D8D66"/>
    <w:rsid w:val="07A8FEEE"/>
    <w:rsid w:val="07CA6714"/>
    <w:rsid w:val="087CC0EC"/>
    <w:rsid w:val="08A2C857"/>
    <w:rsid w:val="08B1CAE6"/>
    <w:rsid w:val="08B9615E"/>
    <w:rsid w:val="08E3FF4A"/>
    <w:rsid w:val="08F0EC42"/>
    <w:rsid w:val="08F4DD72"/>
    <w:rsid w:val="092D74F3"/>
    <w:rsid w:val="0944980B"/>
    <w:rsid w:val="096EB282"/>
    <w:rsid w:val="0971DF36"/>
    <w:rsid w:val="099E49CB"/>
    <w:rsid w:val="09A23629"/>
    <w:rsid w:val="09AD9200"/>
    <w:rsid w:val="09CFEC1D"/>
    <w:rsid w:val="09DBDF9C"/>
    <w:rsid w:val="0A058374"/>
    <w:rsid w:val="0A0C011D"/>
    <w:rsid w:val="0A326631"/>
    <w:rsid w:val="0A4CE2DB"/>
    <w:rsid w:val="0A4D1E2C"/>
    <w:rsid w:val="0A4EC8BC"/>
    <w:rsid w:val="0A4FE431"/>
    <w:rsid w:val="0A574B75"/>
    <w:rsid w:val="0A603F64"/>
    <w:rsid w:val="0A775C8D"/>
    <w:rsid w:val="0A8CBCA3"/>
    <w:rsid w:val="0A9B5BEA"/>
    <w:rsid w:val="0A9DD8C5"/>
    <w:rsid w:val="0AB8E544"/>
    <w:rsid w:val="0AC6CFD5"/>
    <w:rsid w:val="0AD200BF"/>
    <w:rsid w:val="0AD545A2"/>
    <w:rsid w:val="0AD6FF07"/>
    <w:rsid w:val="0B26EDB7"/>
    <w:rsid w:val="0B299922"/>
    <w:rsid w:val="0B5427B8"/>
    <w:rsid w:val="0B59B153"/>
    <w:rsid w:val="0B69455F"/>
    <w:rsid w:val="0B9774C4"/>
    <w:rsid w:val="0BAC333B"/>
    <w:rsid w:val="0BB36914"/>
    <w:rsid w:val="0BC0563A"/>
    <w:rsid w:val="0BD4279D"/>
    <w:rsid w:val="0BD558B7"/>
    <w:rsid w:val="0C1B35DD"/>
    <w:rsid w:val="0C3419B1"/>
    <w:rsid w:val="0C3BF4D1"/>
    <w:rsid w:val="0C62DA2A"/>
    <w:rsid w:val="0C7CD079"/>
    <w:rsid w:val="0C7EC97E"/>
    <w:rsid w:val="0C8C953C"/>
    <w:rsid w:val="0CA1CFD7"/>
    <w:rsid w:val="0CAD943E"/>
    <w:rsid w:val="0D10F97D"/>
    <w:rsid w:val="0D3D2436"/>
    <w:rsid w:val="0D4BF4DE"/>
    <w:rsid w:val="0D4C8E10"/>
    <w:rsid w:val="0D54F7CB"/>
    <w:rsid w:val="0D5B0107"/>
    <w:rsid w:val="0D5FC847"/>
    <w:rsid w:val="0D679619"/>
    <w:rsid w:val="0D68CE28"/>
    <w:rsid w:val="0D8CF2A0"/>
    <w:rsid w:val="0D921349"/>
    <w:rsid w:val="0D9F195D"/>
    <w:rsid w:val="0DA614C7"/>
    <w:rsid w:val="0DF3F551"/>
    <w:rsid w:val="0E5879FE"/>
    <w:rsid w:val="0E775921"/>
    <w:rsid w:val="0E89741B"/>
    <w:rsid w:val="0F1A7C57"/>
    <w:rsid w:val="0F20354B"/>
    <w:rsid w:val="0F558E78"/>
    <w:rsid w:val="0F6E494F"/>
    <w:rsid w:val="0FA0C320"/>
    <w:rsid w:val="0FA817DF"/>
    <w:rsid w:val="0FB7D743"/>
    <w:rsid w:val="0FD3DAFC"/>
    <w:rsid w:val="10556CD6"/>
    <w:rsid w:val="10561242"/>
    <w:rsid w:val="1074460C"/>
    <w:rsid w:val="108C9637"/>
    <w:rsid w:val="1092A1C9"/>
    <w:rsid w:val="109ECE1D"/>
    <w:rsid w:val="10E44277"/>
    <w:rsid w:val="10FF9DD8"/>
    <w:rsid w:val="11098EAE"/>
    <w:rsid w:val="1110C682"/>
    <w:rsid w:val="1162ACBA"/>
    <w:rsid w:val="11674AF0"/>
    <w:rsid w:val="1171D42F"/>
    <w:rsid w:val="1186BF8A"/>
    <w:rsid w:val="11903591"/>
    <w:rsid w:val="11943C38"/>
    <w:rsid w:val="11A15B90"/>
    <w:rsid w:val="11B167A5"/>
    <w:rsid w:val="11E0C9FD"/>
    <w:rsid w:val="11EAC448"/>
    <w:rsid w:val="11ED6C4D"/>
    <w:rsid w:val="11F519B9"/>
    <w:rsid w:val="12122363"/>
    <w:rsid w:val="121F1B9D"/>
    <w:rsid w:val="123006FB"/>
    <w:rsid w:val="123B8339"/>
    <w:rsid w:val="12453392"/>
    <w:rsid w:val="124AE6EA"/>
    <w:rsid w:val="12853CE8"/>
    <w:rsid w:val="131AA3C1"/>
    <w:rsid w:val="1328D3F3"/>
    <w:rsid w:val="1342A432"/>
    <w:rsid w:val="135FE399"/>
    <w:rsid w:val="13A0294B"/>
    <w:rsid w:val="13B86ACC"/>
    <w:rsid w:val="13CE2C7D"/>
    <w:rsid w:val="13D66EDF"/>
    <w:rsid w:val="13DFD4BC"/>
    <w:rsid w:val="13F4E580"/>
    <w:rsid w:val="14016529"/>
    <w:rsid w:val="141AF6CD"/>
    <w:rsid w:val="142B8321"/>
    <w:rsid w:val="14368F62"/>
    <w:rsid w:val="146C9B7F"/>
    <w:rsid w:val="147C3D47"/>
    <w:rsid w:val="14809D7F"/>
    <w:rsid w:val="14F967AB"/>
    <w:rsid w:val="151C6B69"/>
    <w:rsid w:val="155D04B3"/>
    <w:rsid w:val="15A81FB1"/>
    <w:rsid w:val="15D0B7A0"/>
    <w:rsid w:val="15EC9043"/>
    <w:rsid w:val="15EEA693"/>
    <w:rsid w:val="160B533B"/>
    <w:rsid w:val="16300A69"/>
    <w:rsid w:val="16781EE4"/>
    <w:rsid w:val="168542ED"/>
    <w:rsid w:val="16CBE0D2"/>
    <w:rsid w:val="16CE48DD"/>
    <w:rsid w:val="16D555A5"/>
    <w:rsid w:val="16D809BC"/>
    <w:rsid w:val="173C46FD"/>
    <w:rsid w:val="1740C4B7"/>
    <w:rsid w:val="174B636C"/>
    <w:rsid w:val="17581104"/>
    <w:rsid w:val="1778B451"/>
    <w:rsid w:val="179CF713"/>
    <w:rsid w:val="17B22F28"/>
    <w:rsid w:val="17CBDACA"/>
    <w:rsid w:val="17CD9695"/>
    <w:rsid w:val="17EDDA7A"/>
    <w:rsid w:val="17F6BBC8"/>
    <w:rsid w:val="17FC9FF3"/>
    <w:rsid w:val="1817BE8E"/>
    <w:rsid w:val="182202EE"/>
    <w:rsid w:val="182209EF"/>
    <w:rsid w:val="1825C112"/>
    <w:rsid w:val="1852417D"/>
    <w:rsid w:val="18A0923B"/>
    <w:rsid w:val="18B4CEC2"/>
    <w:rsid w:val="18E3F76F"/>
    <w:rsid w:val="18ED7B31"/>
    <w:rsid w:val="18F7D75B"/>
    <w:rsid w:val="190D40E3"/>
    <w:rsid w:val="1916A974"/>
    <w:rsid w:val="19250874"/>
    <w:rsid w:val="192D43DB"/>
    <w:rsid w:val="19476F17"/>
    <w:rsid w:val="195CE366"/>
    <w:rsid w:val="1975CD73"/>
    <w:rsid w:val="19909848"/>
    <w:rsid w:val="19AED870"/>
    <w:rsid w:val="19E3AD94"/>
    <w:rsid w:val="1A013444"/>
    <w:rsid w:val="1A0D7DF5"/>
    <w:rsid w:val="1A0D94A1"/>
    <w:rsid w:val="1A12B304"/>
    <w:rsid w:val="1A1C0C11"/>
    <w:rsid w:val="1A2124E2"/>
    <w:rsid w:val="1A688348"/>
    <w:rsid w:val="1A6BF81A"/>
    <w:rsid w:val="1A7582F4"/>
    <w:rsid w:val="1A7C4A1C"/>
    <w:rsid w:val="1A7EA718"/>
    <w:rsid w:val="1ACADFCC"/>
    <w:rsid w:val="1AD5FC89"/>
    <w:rsid w:val="1B2D9759"/>
    <w:rsid w:val="1B47438B"/>
    <w:rsid w:val="1B5371FA"/>
    <w:rsid w:val="1B8F865E"/>
    <w:rsid w:val="1BD738BA"/>
    <w:rsid w:val="1BEBB866"/>
    <w:rsid w:val="1BFE3B85"/>
    <w:rsid w:val="1C1EC813"/>
    <w:rsid w:val="1C2FF2F9"/>
    <w:rsid w:val="1C36D311"/>
    <w:rsid w:val="1C733FD6"/>
    <w:rsid w:val="1CB3A66E"/>
    <w:rsid w:val="1CC8390A"/>
    <w:rsid w:val="1CE3C9F7"/>
    <w:rsid w:val="1D252966"/>
    <w:rsid w:val="1D60B99C"/>
    <w:rsid w:val="1D81674F"/>
    <w:rsid w:val="1DA36A19"/>
    <w:rsid w:val="1DB6413E"/>
    <w:rsid w:val="1DF53057"/>
    <w:rsid w:val="1E019518"/>
    <w:rsid w:val="1E09E9CA"/>
    <w:rsid w:val="1E349193"/>
    <w:rsid w:val="1E3D6D7C"/>
    <w:rsid w:val="1E7A4DC4"/>
    <w:rsid w:val="1EC39188"/>
    <w:rsid w:val="1EEDE19A"/>
    <w:rsid w:val="1F7DE204"/>
    <w:rsid w:val="1FB09C93"/>
    <w:rsid w:val="1FCD3669"/>
    <w:rsid w:val="20220300"/>
    <w:rsid w:val="20AAA9DD"/>
    <w:rsid w:val="20BFE0A7"/>
    <w:rsid w:val="20CB3C7D"/>
    <w:rsid w:val="20D899AB"/>
    <w:rsid w:val="210AB621"/>
    <w:rsid w:val="210D227F"/>
    <w:rsid w:val="21418A8C"/>
    <w:rsid w:val="2158774E"/>
    <w:rsid w:val="215B5596"/>
    <w:rsid w:val="217135CC"/>
    <w:rsid w:val="217EEB7F"/>
    <w:rsid w:val="21809F83"/>
    <w:rsid w:val="2194F72A"/>
    <w:rsid w:val="21A94B57"/>
    <w:rsid w:val="21B6850F"/>
    <w:rsid w:val="21F17D87"/>
    <w:rsid w:val="21F36CEE"/>
    <w:rsid w:val="21FF39E4"/>
    <w:rsid w:val="220D9AA0"/>
    <w:rsid w:val="225A4B0A"/>
    <w:rsid w:val="2262C7FB"/>
    <w:rsid w:val="227DABA4"/>
    <w:rsid w:val="2298F37D"/>
    <w:rsid w:val="22D210E3"/>
    <w:rsid w:val="22D379A5"/>
    <w:rsid w:val="22E281FE"/>
    <w:rsid w:val="22E8B906"/>
    <w:rsid w:val="23085B9F"/>
    <w:rsid w:val="2309EBCF"/>
    <w:rsid w:val="2383D663"/>
    <w:rsid w:val="239C5094"/>
    <w:rsid w:val="23A34151"/>
    <w:rsid w:val="23B0FE00"/>
    <w:rsid w:val="23B14EAD"/>
    <w:rsid w:val="23B8D639"/>
    <w:rsid w:val="23BF0EF5"/>
    <w:rsid w:val="23C1ACF2"/>
    <w:rsid w:val="23C7A1E6"/>
    <w:rsid w:val="23F87D88"/>
    <w:rsid w:val="2417324B"/>
    <w:rsid w:val="24248A7E"/>
    <w:rsid w:val="2444C341"/>
    <w:rsid w:val="24499471"/>
    <w:rsid w:val="247F05AC"/>
    <w:rsid w:val="24A5193E"/>
    <w:rsid w:val="24CB996A"/>
    <w:rsid w:val="24F8C1BA"/>
    <w:rsid w:val="24FB29E7"/>
    <w:rsid w:val="251906CF"/>
    <w:rsid w:val="254C334E"/>
    <w:rsid w:val="25563C05"/>
    <w:rsid w:val="258163FD"/>
    <w:rsid w:val="25899793"/>
    <w:rsid w:val="2599A87C"/>
    <w:rsid w:val="25BF90B2"/>
    <w:rsid w:val="25F25CDE"/>
    <w:rsid w:val="2609A1CB"/>
    <w:rsid w:val="260EE04F"/>
    <w:rsid w:val="2664FA1B"/>
    <w:rsid w:val="266F846D"/>
    <w:rsid w:val="26729A58"/>
    <w:rsid w:val="2684F3ED"/>
    <w:rsid w:val="26EC353C"/>
    <w:rsid w:val="26F38962"/>
    <w:rsid w:val="27278E3B"/>
    <w:rsid w:val="273FE0E1"/>
    <w:rsid w:val="27546514"/>
    <w:rsid w:val="2764D224"/>
    <w:rsid w:val="27B11C66"/>
    <w:rsid w:val="27C939A7"/>
    <w:rsid w:val="27E735E7"/>
    <w:rsid w:val="2816949D"/>
    <w:rsid w:val="283C95C6"/>
    <w:rsid w:val="2883F2E0"/>
    <w:rsid w:val="2884BFD0"/>
    <w:rsid w:val="28C99CA4"/>
    <w:rsid w:val="28D7C4C6"/>
    <w:rsid w:val="29377E84"/>
    <w:rsid w:val="295B3F99"/>
    <w:rsid w:val="2966EE93"/>
    <w:rsid w:val="296870F7"/>
    <w:rsid w:val="296DB23F"/>
    <w:rsid w:val="2970068E"/>
    <w:rsid w:val="297467F6"/>
    <w:rsid w:val="297FFF17"/>
    <w:rsid w:val="298DAE16"/>
    <w:rsid w:val="29A4F844"/>
    <w:rsid w:val="29ACE96B"/>
    <w:rsid w:val="29B14255"/>
    <w:rsid w:val="29D218AD"/>
    <w:rsid w:val="2A07BCC3"/>
    <w:rsid w:val="2A19B890"/>
    <w:rsid w:val="2A1BF212"/>
    <w:rsid w:val="2A20B9E6"/>
    <w:rsid w:val="2A4394AB"/>
    <w:rsid w:val="2AB7CAC5"/>
    <w:rsid w:val="2AC8B1B2"/>
    <w:rsid w:val="2ACE5483"/>
    <w:rsid w:val="2AD7024E"/>
    <w:rsid w:val="2AE2B6A3"/>
    <w:rsid w:val="2AF1DE6C"/>
    <w:rsid w:val="2AF2A925"/>
    <w:rsid w:val="2AFC612A"/>
    <w:rsid w:val="2B09577A"/>
    <w:rsid w:val="2B126769"/>
    <w:rsid w:val="2B14FD29"/>
    <w:rsid w:val="2B391B22"/>
    <w:rsid w:val="2B4E7FC1"/>
    <w:rsid w:val="2B772E3F"/>
    <w:rsid w:val="2B799425"/>
    <w:rsid w:val="2B8B8305"/>
    <w:rsid w:val="2B939ECD"/>
    <w:rsid w:val="2BBA23E3"/>
    <w:rsid w:val="2BF4EFAB"/>
    <w:rsid w:val="2C02E450"/>
    <w:rsid w:val="2C215A34"/>
    <w:rsid w:val="2C2AB8C9"/>
    <w:rsid w:val="2C49CF30"/>
    <w:rsid w:val="2C526D3B"/>
    <w:rsid w:val="2C7011CE"/>
    <w:rsid w:val="2C70382F"/>
    <w:rsid w:val="2C96AE12"/>
    <w:rsid w:val="2C96FB28"/>
    <w:rsid w:val="2C9B04E8"/>
    <w:rsid w:val="2CA819FE"/>
    <w:rsid w:val="2CC3C919"/>
    <w:rsid w:val="2CC7E1B7"/>
    <w:rsid w:val="2CCCDB6D"/>
    <w:rsid w:val="2D552156"/>
    <w:rsid w:val="2D5B21A5"/>
    <w:rsid w:val="2D647A11"/>
    <w:rsid w:val="2D683C43"/>
    <w:rsid w:val="2D9F5FCE"/>
    <w:rsid w:val="2DB24467"/>
    <w:rsid w:val="2E0A87E1"/>
    <w:rsid w:val="2E0EEFDB"/>
    <w:rsid w:val="2E342620"/>
    <w:rsid w:val="2E44462A"/>
    <w:rsid w:val="2E44F37B"/>
    <w:rsid w:val="2E5D4034"/>
    <w:rsid w:val="2E6DCFC6"/>
    <w:rsid w:val="2E894594"/>
    <w:rsid w:val="2E9DBC4A"/>
    <w:rsid w:val="2EA21BE5"/>
    <w:rsid w:val="2EAEAE3E"/>
    <w:rsid w:val="2EF9BF67"/>
    <w:rsid w:val="2F104D58"/>
    <w:rsid w:val="2F11DE25"/>
    <w:rsid w:val="2F1AA2D0"/>
    <w:rsid w:val="2F1D3A7A"/>
    <w:rsid w:val="2F305582"/>
    <w:rsid w:val="2F7333EB"/>
    <w:rsid w:val="2FF77407"/>
    <w:rsid w:val="3009DFE6"/>
    <w:rsid w:val="30115742"/>
    <w:rsid w:val="30256A38"/>
    <w:rsid w:val="30338746"/>
    <w:rsid w:val="305F5E57"/>
    <w:rsid w:val="3067D02C"/>
    <w:rsid w:val="30B64620"/>
    <w:rsid w:val="30CA6A7B"/>
    <w:rsid w:val="31170AE4"/>
    <w:rsid w:val="31243073"/>
    <w:rsid w:val="3124374F"/>
    <w:rsid w:val="313FB4E9"/>
    <w:rsid w:val="314A316C"/>
    <w:rsid w:val="316C2006"/>
    <w:rsid w:val="3173156F"/>
    <w:rsid w:val="31AD5A50"/>
    <w:rsid w:val="31BC668A"/>
    <w:rsid w:val="31BE55C0"/>
    <w:rsid w:val="31DA861A"/>
    <w:rsid w:val="31DD2DE6"/>
    <w:rsid w:val="321EB7BD"/>
    <w:rsid w:val="323B7D4F"/>
    <w:rsid w:val="323EC442"/>
    <w:rsid w:val="324E0817"/>
    <w:rsid w:val="325E46CF"/>
    <w:rsid w:val="325E6EEC"/>
    <w:rsid w:val="326BC76A"/>
    <w:rsid w:val="326F6A15"/>
    <w:rsid w:val="3278022B"/>
    <w:rsid w:val="3279C258"/>
    <w:rsid w:val="3285B58A"/>
    <w:rsid w:val="32CAAC95"/>
    <w:rsid w:val="33063CAC"/>
    <w:rsid w:val="331A2937"/>
    <w:rsid w:val="33345CF1"/>
    <w:rsid w:val="33618767"/>
    <w:rsid w:val="33788891"/>
    <w:rsid w:val="338E8AC2"/>
    <w:rsid w:val="339C2B67"/>
    <w:rsid w:val="33A8601A"/>
    <w:rsid w:val="33D4186B"/>
    <w:rsid w:val="33DA94A3"/>
    <w:rsid w:val="33E36D86"/>
    <w:rsid w:val="33F8BFD1"/>
    <w:rsid w:val="34162CE8"/>
    <w:rsid w:val="3438E6B9"/>
    <w:rsid w:val="343938D1"/>
    <w:rsid w:val="343D6F5F"/>
    <w:rsid w:val="34478EA4"/>
    <w:rsid w:val="3453E15E"/>
    <w:rsid w:val="34B954BD"/>
    <w:rsid w:val="34D13C32"/>
    <w:rsid w:val="34DD26B0"/>
    <w:rsid w:val="34E9A808"/>
    <w:rsid w:val="34FB2A89"/>
    <w:rsid w:val="35336411"/>
    <w:rsid w:val="353BFE2D"/>
    <w:rsid w:val="35587C96"/>
    <w:rsid w:val="356CD2F1"/>
    <w:rsid w:val="357DC27C"/>
    <w:rsid w:val="357E2700"/>
    <w:rsid w:val="3593A92A"/>
    <w:rsid w:val="35B25F39"/>
    <w:rsid w:val="35B4CDD3"/>
    <w:rsid w:val="35B7D0E9"/>
    <w:rsid w:val="35BD564C"/>
    <w:rsid w:val="35C5FD30"/>
    <w:rsid w:val="35DC39FB"/>
    <w:rsid w:val="35E6662E"/>
    <w:rsid w:val="35EDF14F"/>
    <w:rsid w:val="35F34909"/>
    <w:rsid w:val="362DBB5C"/>
    <w:rsid w:val="363AB8A1"/>
    <w:rsid w:val="363EBBB1"/>
    <w:rsid w:val="36526104"/>
    <w:rsid w:val="3696FAEA"/>
    <w:rsid w:val="36B86E6E"/>
    <w:rsid w:val="36C583BF"/>
    <w:rsid w:val="36C85A0C"/>
    <w:rsid w:val="36D68A80"/>
    <w:rsid w:val="3756C0FE"/>
    <w:rsid w:val="37571584"/>
    <w:rsid w:val="375DF231"/>
    <w:rsid w:val="37C23059"/>
    <w:rsid w:val="37D4B8B2"/>
    <w:rsid w:val="381DB9EF"/>
    <w:rsid w:val="383CADF9"/>
    <w:rsid w:val="38510CED"/>
    <w:rsid w:val="3866521A"/>
    <w:rsid w:val="387DA44F"/>
    <w:rsid w:val="38C2F314"/>
    <w:rsid w:val="38DBCECD"/>
    <w:rsid w:val="38F4F70E"/>
    <w:rsid w:val="38FD9DF2"/>
    <w:rsid w:val="39005652"/>
    <w:rsid w:val="394F7474"/>
    <w:rsid w:val="3950B896"/>
    <w:rsid w:val="39641963"/>
    <w:rsid w:val="39A50ECD"/>
    <w:rsid w:val="39D18D01"/>
    <w:rsid w:val="39E804D3"/>
    <w:rsid w:val="3A0C1592"/>
    <w:rsid w:val="3A21AE46"/>
    <w:rsid w:val="3A346EA7"/>
    <w:rsid w:val="3A7A9018"/>
    <w:rsid w:val="3A7C5200"/>
    <w:rsid w:val="3A872D2F"/>
    <w:rsid w:val="3A9169EF"/>
    <w:rsid w:val="3A91D835"/>
    <w:rsid w:val="3A99BA9B"/>
    <w:rsid w:val="3A9DA7CB"/>
    <w:rsid w:val="3AB6D028"/>
    <w:rsid w:val="3AE33DE0"/>
    <w:rsid w:val="3AEFA492"/>
    <w:rsid w:val="3B019317"/>
    <w:rsid w:val="3B0695F3"/>
    <w:rsid w:val="3B0C95BC"/>
    <w:rsid w:val="3B196A17"/>
    <w:rsid w:val="3B22ABB0"/>
    <w:rsid w:val="3B23466C"/>
    <w:rsid w:val="3B2F2907"/>
    <w:rsid w:val="3B429142"/>
    <w:rsid w:val="3B5D6FC1"/>
    <w:rsid w:val="3B6C46AF"/>
    <w:rsid w:val="3B773A9B"/>
    <w:rsid w:val="3B816255"/>
    <w:rsid w:val="3B884032"/>
    <w:rsid w:val="3B8E0627"/>
    <w:rsid w:val="3BC4FD0D"/>
    <w:rsid w:val="3BC71282"/>
    <w:rsid w:val="3BD61FC6"/>
    <w:rsid w:val="3BD9944C"/>
    <w:rsid w:val="3BE98E87"/>
    <w:rsid w:val="3C6E46DD"/>
    <w:rsid w:val="3C791B32"/>
    <w:rsid w:val="3C974E46"/>
    <w:rsid w:val="3CD0F127"/>
    <w:rsid w:val="3D0C3B35"/>
    <w:rsid w:val="3D281D21"/>
    <w:rsid w:val="3D4B77A3"/>
    <w:rsid w:val="3D4BC181"/>
    <w:rsid w:val="3D7ABA8A"/>
    <w:rsid w:val="3DB16067"/>
    <w:rsid w:val="3DEB1976"/>
    <w:rsid w:val="3E0045D3"/>
    <w:rsid w:val="3E194DA5"/>
    <w:rsid w:val="3E1FD282"/>
    <w:rsid w:val="3E3356DD"/>
    <w:rsid w:val="3E4C00AF"/>
    <w:rsid w:val="3E68C5EA"/>
    <w:rsid w:val="3E6AD204"/>
    <w:rsid w:val="3E9E0535"/>
    <w:rsid w:val="3EE710F4"/>
    <w:rsid w:val="3F29A63A"/>
    <w:rsid w:val="3F493336"/>
    <w:rsid w:val="3F4FDBB9"/>
    <w:rsid w:val="3F9A5D7B"/>
    <w:rsid w:val="3FB41F21"/>
    <w:rsid w:val="3FBA7CCC"/>
    <w:rsid w:val="3FCE9B5F"/>
    <w:rsid w:val="3FED57CA"/>
    <w:rsid w:val="3FFFE8DF"/>
    <w:rsid w:val="400342C3"/>
    <w:rsid w:val="4027D5F6"/>
    <w:rsid w:val="404672F7"/>
    <w:rsid w:val="404F42A5"/>
    <w:rsid w:val="406BF8E3"/>
    <w:rsid w:val="408ED916"/>
    <w:rsid w:val="40B9A858"/>
    <w:rsid w:val="40D0D4EB"/>
    <w:rsid w:val="40EE3DC1"/>
    <w:rsid w:val="411EB563"/>
    <w:rsid w:val="4157AC3E"/>
    <w:rsid w:val="416E029B"/>
    <w:rsid w:val="4176B626"/>
    <w:rsid w:val="4180A64B"/>
    <w:rsid w:val="41AC1BAB"/>
    <w:rsid w:val="41B87C34"/>
    <w:rsid w:val="421762AC"/>
    <w:rsid w:val="423CB62A"/>
    <w:rsid w:val="42606F8B"/>
    <w:rsid w:val="427D1477"/>
    <w:rsid w:val="42970165"/>
    <w:rsid w:val="429FB5BB"/>
    <w:rsid w:val="42A9863C"/>
    <w:rsid w:val="42AE17CD"/>
    <w:rsid w:val="42B96AE4"/>
    <w:rsid w:val="42C0201E"/>
    <w:rsid w:val="42EBFF46"/>
    <w:rsid w:val="437587AE"/>
    <w:rsid w:val="439BE52B"/>
    <w:rsid w:val="43EAD05E"/>
    <w:rsid w:val="43F84918"/>
    <w:rsid w:val="43FAE61F"/>
    <w:rsid w:val="43FBFE57"/>
    <w:rsid w:val="4411EEB3"/>
    <w:rsid w:val="441FF5E3"/>
    <w:rsid w:val="44248513"/>
    <w:rsid w:val="443C4BE6"/>
    <w:rsid w:val="4447F8C1"/>
    <w:rsid w:val="445CB5AC"/>
    <w:rsid w:val="4466DC37"/>
    <w:rsid w:val="44BAB6B4"/>
    <w:rsid w:val="44FB444B"/>
    <w:rsid w:val="45108A55"/>
    <w:rsid w:val="451C4C29"/>
    <w:rsid w:val="4543582D"/>
    <w:rsid w:val="4544D890"/>
    <w:rsid w:val="456A3EFC"/>
    <w:rsid w:val="4575825C"/>
    <w:rsid w:val="45A4D4CD"/>
    <w:rsid w:val="45B23279"/>
    <w:rsid w:val="45B420FE"/>
    <w:rsid w:val="45D971AC"/>
    <w:rsid w:val="45DF2FFB"/>
    <w:rsid w:val="45E3494F"/>
    <w:rsid w:val="45F72968"/>
    <w:rsid w:val="46044FB9"/>
    <w:rsid w:val="46070010"/>
    <w:rsid w:val="46095CE0"/>
    <w:rsid w:val="463D4D2D"/>
    <w:rsid w:val="46436F1D"/>
    <w:rsid w:val="46519440"/>
    <w:rsid w:val="465BEEBE"/>
    <w:rsid w:val="4669B1A1"/>
    <w:rsid w:val="46A850DB"/>
    <w:rsid w:val="46AE1ACA"/>
    <w:rsid w:val="46B13B5C"/>
    <w:rsid w:val="46B773B7"/>
    <w:rsid w:val="46C29AD9"/>
    <w:rsid w:val="46C3624D"/>
    <w:rsid w:val="46CE4D6F"/>
    <w:rsid w:val="46E1FBEB"/>
    <w:rsid w:val="46E6CF2A"/>
    <w:rsid w:val="473B82D7"/>
    <w:rsid w:val="4769DFCA"/>
    <w:rsid w:val="4794EA5F"/>
    <w:rsid w:val="47DB3CC6"/>
    <w:rsid w:val="47DE50AD"/>
    <w:rsid w:val="48376C51"/>
    <w:rsid w:val="48431BFB"/>
    <w:rsid w:val="4855E2B8"/>
    <w:rsid w:val="48581657"/>
    <w:rsid w:val="48765048"/>
    <w:rsid w:val="48825896"/>
    <w:rsid w:val="48903A7D"/>
    <w:rsid w:val="48A0CF40"/>
    <w:rsid w:val="48A275C2"/>
    <w:rsid w:val="48E6A854"/>
    <w:rsid w:val="48F5986F"/>
    <w:rsid w:val="48FFA47D"/>
    <w:rsid w:val="492437BE"/>
    <w:rsid w:val="49463320"/>
    <w:rsid w:val="49569DA8"/>
    <w:rsid w:val="4974A415"/>
    <w:rsid w:val="49B78F93"/>
    <w:rsid w:val="49C5D304"/>
    <w:rsid w:val="49E54201"/>
    <w:rsid w:val="4A0784AF"/>
    <w:rsid w:val="4A0FA37E"/>
    <w:rsid w:val="4A480892"/>
    <w:rsid w:val="4A51186C"/>
    <w:rsid w:val="4A7C6242"/>
    <w:rsid w:val="4A95B062"/>
    <w:rsid w:val="4AD63C03"/>
    <w:rsid w:val="4B06D96A"/>
    <w:rsid w:val="4B0CA1DB"/>
    <w:rsid w:val="4B0CC0C9"/>
    <w:rsid w:val="4B2AAF8A"/>
    <w:rsid w:val="4B2B77EC"/>
    <w:rsid w:val="4B520A06"/>
    <w:rsid w:val="4B6855E9"/>
    <w:rsid w:val="4B6C3785"/>
    <w:rsid w:val="4BADF002"/>
    <w:rsid w:val="4BE1A306"/>
    <w:rsid w:val="4BE56621"/>
    <w:rsid w:val="4BEF4629"/>
    <w:rsid w:val="4C21CE0C"/>
    <w:rsid w:val="4C29E4DA"/>
    <w:rsid w:val="4C396276"/>
    <w:rsid w:val="4C3BDBED"/>
    <w:rsid w:val="4C42E2F4"/>
    <w:rsid w:val="4C4DED10"/>
    <w:rsid w:val="4C521F8B"/>
    <w:rsid w:val="4C746585"/>
    <w:rsid w:val="4C74F4BE"/>
    <w:rsid w:val="4C980CDB"/>
    <w:rsid w:val="4CA431BC"/>
    <w:rsid w:val="4CEA8ABB"/>
    <w:rsid w:val="4CF15DF2"/>
    <w:rsid w:val="4CF271E1"/>
    <w:rsid w:val="4CF6E48F"/>
    <w:rsid w:val="4D17B9B0"/>
    <w:rsid w:val="4D3319F7"/>
    <w:rsid w:val="4D3E271F"/>
    <w:rsid w:val="4D563CDF"/>
    <w:rsid w:val="4D587DBA"/>
    <w:rsid w:val="4D660E43"/>
    <w:rsid w:val="4D885A51"/>
    <w:rsid w:val="4DCF0083"/>
    <w:rsid w:val="4DE3226A"/>
    <w:rsid w:val="4DE3588E"/>
    <w:rsid w:val="4DE3B603"/>
    <w:rsid w:val="4DE878C8"/>
    <w:rsid w:val="4DEFD791"/>
    <w:rsid w:val="4E41ED0B"/>
    <w:rsid w:val="4E494C9E"/>
    <w:rsid w:val="4E5B9ED9"/>
    <w:rsid w:val="4E772790"/>
    <w:rsid w:val="4EA095C8"/>
    <w:rsid w:val="4EA6ADD5"/>
    <w:rsid w:val="4F14BA32"/>
    <w:rsid w:val="4F2227C0"/>
    <w:rsid w:val="4F3D6051"/>
    <w:rsid w:val="4F5B6E26"/>
    <w:rsid w:val="4F69ECE9"/>
    <w:rsid w:val="4F877402"/>
    <w:rsid w:val="4F8E7D63"/>
    <w:rsid w:val="4FA5ED28"/>
    <w:rsid w:val="4FA9027B"/>
    <w:rsid w:val="4FAE1B64"/>
    <w:rsid w:val="4FAF3629"/>
    <w:rsid w:val="4FB10CD1"/>
    <w:rsid w:val="50223C2C"/>
    <w:rsid w:val="5049FFDF"/>
    <w:rsid w:val="504D6F2A"/>
    <w:rsid w:val="505625FE"/>
    <w:rsid w:val="5068F450"/>
    <w:rsid w:val="507BA00F"/>
    <w:rsid w:val="50821CAD"/>
    <w:rsid w:val="5095F2B7"/>
    <w:rsid w:val="50B97676"/>
    <w:rsid w:val="50C55C02"/>
    <w:rsid w:val="50D25947"/>
    <w:rsid w:val="50D42BC8"/>
    <w:rsid w:val="510629BF"/>
    <w:rsid w:val="510ADD5D"/>
    <w:rsid w:val="511800CF"/>
    <w:rsid w:val="511C881B"/>
    <w:rsid w:val="511D4853"/>
    <w:rsid w:val="5121B7CD"/>
    <w:rsid w:val="515BD6D1"/>
    <w:rsid w:val="517556F6"/>
    <w:rsid w:val="5188A142"/>
    <w:rsid w:val="518AB71F"/>
    <w:rsid w:val="51C725EC"/>
    <w:rsid w:val="51E9E5B8"/>
    <w:rsid w:val="520791EC"/>
    <w:rsid w:val="52189039"/>
    <w:rsid w:val="521D35DE"/>
    <w:rsid w:val="521DED0E"/>
    <w:rsid w:val="5222D3F3"/>
    <w:rsid w:val="524AD720"/>
    <w:rsid w:val="524DBA50"/>
    <w:rsid w:val="524F8206"/>
    <w:rsid w:val="52592593"/>
    <w:rsid w:val="525F32F9"/>
    <w:rsid w:val="526192FB"/>
    <w:rsid w:val="526606E8"/>
    <w:rsid w:val="52A3DFDD"/>
    <w:rsid w:val="52A58DCB"/>
    <w:rsid w:val="52D1D639"/>
    <w:rsid w:val="52DB402D"/>
    <w:rsid w:val="52F452A4"/>
    <w:rsid w:val="531E249C"/>
    <w:rsid w:val="532BC9BA"/>
    <w:rsid w:val="534F3968"/>
    <w:rsid w:val="53622445"/>
    <w:rsid w:val="53762006"/>
    <w:rsid w:val="537F99BA"/>
    <w:rsid w:val="5385B619"/>
    <w:rsid w:val="53916338"/>
    <w:rsid w:val="53A77EBE"/>
    <w:rsid w:val="53AE4A93"/>
    <w:rsid w:val="53B60F88"/>
    <w:rsid w:val="53C05377"/>
    <w:rsid w:val="53F7F832"/>
    <w:rsid w:val="53FCEDB3"/>
    <w:rsid w:val="540E3337"/>
    <w:rsid w:val="540FA089"/>
    <w:rsid w:val="5412B1BC"/>
    <w:rsid w:val="542C6F3F"/>
    <w:rsid w:val="544345AB"/>
    <w:rsid w:val="5467AAF8"/>
    <w:rsid w:val="5468F055"/>
    <w:rsid w:val="54BFC1B4"/>
    <w:rsid w:val="55061EE7"/>
    <w:rsid w:val="551D7102"/>
    <w:rsid w:val="5534465D"/>
    <w:rsid w:val="553AD937"/>
    <w:rsid w:val="55508E5E"/>
    <w:rsid w:val="556ACD33"/>
    <w:rsid w:val="559E4B4F"/>
    <w:rsid w:val="55AE821D"/>
    <w:rsid w:val="55C4009C"/>
    <w:rsid w:val="55DA120D"/>
    <w:rsid w:val="55E2C490"/>
    <w:rsid w:val="55F18B66"/>
    <w:rsid w:val="55FE0EA3"/>
    <w:rsid w:val="5612A02B"/>
    <w:rsid w:val="561CC29C"/>
    <w:rsid w:val="563193E0"/>
    <w:rsid w:val="563DFA49"/>
    <w:rsid w:val="56400109"/>
    <w:rsid w:val="564950C3"/>
    <w:rsid w:val="56546B02"/>
    <w:rsid w:val="565E9162"/>
    <w:rsid w:val="5668BF2E"/>
    <w:rsid w:val="566FCF2C"/>
    <w:rsid w:val="567E83F8"/>
    <w:rsid w:val="5692BFAB"/>
    <w:rsid w:val="56A57399"/>
    <w:rsid w:val="56BE7E91"/>
    <w:rsid w:val="56CFD4B2"/>
    <w:rsid w:val="56FC98E6"/>
    <w:rsid w:val="57001B8A"/>
    <w:rsid w:val="571CCAA7"/>
    <w:rsid w:val="572D435E"/>
    <w:rsid w:val="5774336A"/>
    <w:rsid w:val="5775E773"/>
    <w:rsid w:val="57A503E8"/>
    <w:rsid w:val="57D8342C"/>
    <w:rsid w:val="57F74348"/>
    <w:rsid w:val="580BC40E"/>
    <w:rsid w:val="5823E9B1"/>
    <w:rsid w:val="582EDEB5"/>
    <w:rsid w:val="583A2FD9"/>
    <w:rsid w:val="588B51EE"/>
    <w:rsid w:val="58BD09F2"/>
    <w:rsid w:val="58C05368"/>
    <w:rsid w:val="58C25D25"/>
    <w:rsid w:val="58CA1039"/>
    <w:rsid w:val="58D4EDF9"/>
    <w:rsid w:val="58F9F820"/>
    <w:rsid w:val="59062A75"/>
    <w:rsid w:val="593794E2"/>
    <w:rsid w:val="5948580F"/>
    <w:rsid w:val="596D13E6"/>
    <w:rsid w:val="5974048D"/>
    <w:rsid w:val="5995F2C9"/>
    <w:rsid w:val="59B21A3C"/>
    <w:rsid w:val="59B7E392"/>
    <w:rsid w:val="59C5218B"/>
    <w:rsid w:val="59E19FE5"/>
    <w:rsid w:val="5A1B2B54"/>
    <w:rsid w:val="5A1E2058"/>
    <w:rsid w:val="5A4AF61C"/>
    <w:rsid w:val="5A51A9B2"/>
    <w:rsid w:val="5A573619"/>
    <w:rsid w:val="5A68CAE3"/>
    <w:rsid w:val="5A7DA90E"/>
    <w:rsid w:val="5ABAB217"/>
    <w:rsid w:val="5B047B2F"/>
    <w:rsid w:val="5B0FD4EE"/>
    <w:rsid w:val="5B1B3C5F"/>
    <w:rsid w:val="5B3755B1"/>
    <w:rsid w:val="5B456BEB"/>
    <w:rsid w:val="5B53C841"/>
    <w:rsid w:val="5B577C96"/>
    <w:rsid w:val="5B6E1008"/>
    <w:rsid w:val="5B7759E3"/>
    <w:rsid w:val="5BC52B3C"/>
    <w:rsid w:val="5BDF0642"/>
    <w:rsid w:val="5BE47ED4"/>
    <w:rsid w:val="5BF79D9D"/>
    <w:rsid w:val="5C285DD5"/>
    <w:rsid w:val="5C5484E9"/>
    <w:rsid w:val="5C780F8D"/>
    <w:rsid w:val="5C7B5384"/>
    <w:rsid w:val="5C870D4C"/>
    <w:rsid w:val="5C989CB9"/>
    <w:rsid w:val="5CB0767F"/>
    <w:rsid w:val="5CB7B7AE"/>
    <w:rsid w:val="5CFF2B13"/>
    <w:rsid w:val="5D0927C6"/>
    <w:rsid w:val="5D60CB90"/>
    <w:rsid w:val="5D84F005"/>
    <w:rsid w:val="5DA06BA5"/>
    <w:rsid w:val="5DBAA62B"/>
    <w:rsid w:val="5DC84FB0"/>
    <w:rsid w:val="5DE374EE"/>
    <w:rsid w:val="5E0392E7"/>
    <w:rsid w:val="5E3B1743"/>
    <w:rsid w:val="5E7B063B"/>
    <w:rsid w:val="5ECF71B5"/>
    <w:rsid w:val="5EE438D5"/>
    <w:rsid w:val="5EF8BA0E"/>
    <w:rsid w:val="5F22CD08"/>
    <w:rsid w:val="5F3FAA15"/>
    <w:rsid w:val="5F501147"/>
    <w:rsid w:val="5F67E473"/>
    <w:rsid w:val="5F7F454F"/>
    <w:rsid w:val="5F976C35"/>
    <w:rsid w:val="5FC83365"/>
    <w:rsid w:val="5FD4F168"/>
    <w:rsid w:val="601769B7"/>
    <w:rsid w:val="6043B085"/>
    <w:rsid w:val="604A2D2E"/>
    <w:rsid w:val="606C7476"/>
    <w:rsid w:val="606EADAA"/>
    <w:rsid w:val="60A251B3"/>
    <w:rsid w:val="60C562B9"/>
    <w:rsid w:val="60CF8E9F"/>
    <w:rsid w:val="60F9951D"/>
    <w:rsid w:val="60F9BA97"/>
    <w:rsid w:val="61180C06"/>
    <w:rsid w:val="611D8103"/>
    <w:rsid w:val="615649BC"/>
    <w:rsid w:val="61710C3D"/>
    <w:rsid w:val="6179601C"/>
    <w:rsid w:val="61C510D7"/>
    <w:rsid w:val="61C8800F"/>
    <w:rsid w:val="61E2B036"/>
    <w:rsid w:val="61E82640"/>
    <w:rsid w:val="62016FA2"/>
    <w:rsid w:val="620ED8A3"/>
    <w:rsid w:val="6229274F"/>
    <w:rsid w:val="622A26D4"/>
    <w:rsid w:val="625CA859"/>
    <w:rsid w:val="62670F44"/>
    <w:rsid w:val="62771419"/>
    <w:rsid w:val="627E3806"/>
    <w:rsid w:val="627EFA70"/>
    <w:rsid w:val="628CC354"/>
    <w:rsid w:val="629115A3"/>
    <w:rsid w:val="62B9FF67"/>
    <w:rsid w:val="62CCFCAB"/>
    <w:rsid w:val="62D59281"/>
    <w:rsid w:val="62E5DA00"/>
    <w:rsid w:val="62F8B4F3"/>
    <w:rsid w:val="630D1F27"/>
    <w:rsid w:val="63169F48"/>
    <w:rsid w:val="6326E866"/>
    <w:rsid w:val="63386FE6"/>
    <w:rsid w:val="63651AB9"/>
    <w:rsid w:val="63679A36"/>
    <w:rsid w:val="63B12924"/>
    <w:rsid w:val="63BC5FBF"/>
    <w:rsid w:val="63BC67AD"/>
    <w:rsid w:val="63BF4B66"/>
    <w:rsid w:val="6409E007"/>
    <w:rsid w:val="64214907"/>
    <w:rsid w:val="643ED5BA"/>
    <w:rsid w:val="644EF117"/>
    <w:rsid w:val="64545129"/>
    <w:rsid w:val="646C08AC"/>
    <w:rsid w:val="6497420F"/>
    <w:rsid w:val="649F2555"/>
    <w:rsid w:val="64A9C4BC"/>
    <w:rsid w:val="64BCD9E3"/>
    <w:rsid w:val="64C5F8D6"/>
    <w:rsid w:val="64DD070E"/>
    <w:rsid w:val="64DF5CEC"/>
    <w:rsid w:val="64F0BA15"/>
    <w:rsid w:val="64F5FAE2"/>
    <w:rsid w:val="65AB651A"/>
    <w:rsid w:val="65BE0B13"/>
    <w:rsid w:val="65DE3D4C"/>
    <w:rsid w:val="65FAD163"/>
    <w:rsid w:val="65FF79F5"/>
    <w:rsid w:val="6604D4ED"/>
    <w:rsid w:val="6610AD2B"/>
    <w:rsid w:val="66BB6114"/>
    <w:rsid w:val="66FBC048"/>
    <w:rsid w:val="67076D83"/>
    <w:rsid w:val="67198C7B"/>
    <w:rsid w:val="672D4A4A"/>
    <w:rsid w:val="673F4B16"/>
    <w:rsid w:val="674126E9"/>
    <w:rsid w:val="6766916E"/>
    <w:rsid w:val="677560E7"/>
    <w:rsid w:val="6787DEDF"/>
    <w:rsid w:val="679DC343"/>
    <w:rsid w:val="67AEC4E4"/>
    <w:rsid w:val="67CA9F3B"/>
    <w:rsid w:val="67E21C91"/>
    <w:rsid w:val="68125C98"/>
    <w:rsid w:val="68203BB4"/>
    <w:rsid w:val="683D6B7E"/>
    <w:rsid w:val="6842A726"/>
    <w:rsid w:val="684EE61F"/>
    <w:rsid w:val="6850EC75"/>
    <w:rsid w:val="686706E0"/>
    <w:rsid w:val="68C73A85"/>
    <w:rsid w:val="68DC9CA6"/>
    <w:rsid w:val="68EB6E96"/>
    <w:rsid w:val="68F9C7E4"/>
    <w:rsid w:val="695E73B5"/>
    <w:rsid w:val="696AA630"/>
    <w:rsid w:val="69763CF1"/>
    <w:rsid w:val="69827DB2"/>
    <w:rsid w:val="699FE5E2"/>
    <w:rsid w:val="69ADBA34"/>
    <w:rsid w:val="69B75795"/>
    <w:rsid w:val="69C17BF0"/>
    <w:rsid w:val="69C192DF"/>
    <w:rsid w:val="69EAB680"/>
    <w:rsid w:val="69FB25AB"/>
    <w:rsid w:val="6A19D008"/>
    <w:rsid w:val="6A4BDBC2"/>
    <w:rsid w:val="6A4CA9A2"/>
    <w:rsid w:val="6A7E314F"/>
    <w:rsid w:val="6A95397A"/>
    <w:rsid w:val="6ABAC7FC"/>
    <w:rsid w:val="6AE6FB18"/>
    <w:rsid w:val="6AFD2C02"/>
    <w:rsid w:val="6B29EFA9"/>
    <w:rsid w:val="6B8A19D0"/>
    <w:rsid w:val="6B9D250F"/>
    <w:rsid w:val="6BC29B45"/>
    <w:rsid w:val="6BC63C36"/>
    <w:rsid w:val="6BF82007"/>
    <w:rsid w:val="6C085507"/>
    <w:rsid w:val="6C3CE122"/>
    <w:rsid w:val="6C596B7B"/>
    <w:rsid w:val="6C98DB74"/>
    <w:rsid w:val="6D090CBC"/>
    <w:rsid w:val="6D25EA31"/>
    <w:rsid w:val="6D3F9EC3"/>
    <w:rsid w:val="6D55E472"/>
    <w:rsid w:val="6D672DF4"/>
    <w:rsid w:val="6D94E94A"/>
    <w:rsid w:val="6DA8C7FD"/>
    <w:rsid w:val="6DA92E95"/>
    <w:rsid w:val="6DABF410"/>
    <w:rsid w:val="6DB9099C"/>
    <w:rsid w:val="6E3EE8D1"/>
    <w:rsid w:val="6E40AB13"/>
    <w:rsid w:val="6E4B39B4"/>
    <w:rsid w:val="6E4FDD6E"/>
    <w:rsid w:val="6E62D5B8"/>
    <w:rsid w:val="6E68E503"/>
    <w:rsid w:val="6E9F8FB3"/>
    <w:rsid w:val="6ED08D6B"/>
    <w:rsid w:val="6ED8FED2"/>
    <w:rsid w:val="6EFD5FF6"/>
    <w:rsid w:val="6F142558"/>
    <w:rsid w:val="6F31264B"/>
    <w:rsid w:val="6F3FDD21"/>
    <w:rsid w:val="6F54BA70"/>
    <w:rsid w:val="6F55CF1B"/>
    <w:rsid w:val="6F593AEC"/>
    <w:rsid w:val="6F5AF113"/>
    <w:rsid w:val="6F690FC7"/>
    <w:rsid w:val="6F7697CA"/>
    <w:rsid w:val="6F83E995"/>
    <w:rsid w:val="6FB0CB15"/>
    <w:rsid w:val="6FD549AD"/>
    <w:rsid w:val="6FDF29F8"/>
    <w:rsid w:val="701C6E2B"/>
    <w:rsid w:val="7035EF66"/>
    <w:rsid w:val="703E8F87"/>
    <w:rsid w:val="7044DE54"/>
    <w:rsid w:val="7080BB39"/>
    <w:rsid w:val="7085E0EF"/>
    <w:rsid w:val="70F67908"/>
    <w:rsid w:val="7102D405"/>
    <w:rsid w:val="7110B37F"/>
    <w:rsid w:val="712186C3"/>
    <w:rsid w:val="7134A423"/>
    <w:rsid w:val="7135C09B"/>
    <w:rsid w:val="719D27C2"/>
    <w:rsid w:val="71A92254"/>
    <w:rsid w:val="71B86772"/>
    <w:rsid w:val="71C6634A"/>
    <w:rsid w:val="71DC93EA"/>
    <w:rsid w:val="71F95B54"/>
    <w:rsid w:val="71FA160F"/>
    <w:rsid w:val="720AA53C"/>
    <w:rsid w:val="728C5B32"/>
    <w:rsid w:val="72BD20D5"/>
    <w:rsid w:val="72CCDBAA"/>
    <w:rsid w:val="72ECB26A"/>
    <w:rsid w:val="72F3A3D1"/>
    <w:rsid w:val="731966F7"/>
    <w:rsid w:val="7341943D"/>
    <w:rsid w:val="735DF5B6"/>
    <w:rsid w:val="736B854B"/>
    <w:rsid w:val="737F482F"/>
    <w:rsid w:val="73A8D7F0"/>
    <w:rsid w:val="73B7859F"/>
    <w:rsid w:val="73CF6D57"/>
    <w:rsid w:val="73D5E765"/>
    <w:rsid w:val="73F427D3"/>
    <w:rsid w:val="7424EB32"/>
    <w:rsid w:val="74300D86"/>
    <w:rsid w:val="743058C7"/>
    <w:rsid w:val="7461C8B4"/>
    <w:rsid w:val="74749C2B"/>
    <w:rsid w:val="7476A8C2"/>
    <w:rsid w:val="749E81B2"/>
    <w:rsid w:val="74A21A67"/>
    <w:rsid w:val="74E7D647"/>
    <w:rsid w:val="7517A3C1"/>
    <w:rsid w:val="753DD852"/>
    <w:rsid w:val="754374D2"/>
    <w:rsid w:val="7569BFB0"/>
    <w:rsid w:val="756D8F29"/>
    <w:rsid w:val="7578D968"/>
    <w:rsid w:val="759FFB2F"/>
    <w:rsid w:val="75AC7601"/>
    <w:rsid w:val="75BB2ADB"/>
    <w:rsid w:val="75C79CF5"/>
    <w:rsid w:val="75F86715"/>
    <w:rsid w:val="76072D76"/>
    <w:rsid w:val="7617BD91"/>
    <w:rsid w:val="763D233C"/>
    <w:rsid w:val="7655B3C2"/>
    <w:rsid w:val="768178BE"/>
    <w:rsid w:val="768EB995"/>
    <w:rsid w:val="76976794"/>
    <w:rsid w:val="769E8636"/>
    <w:rsid w:val="76A9984E"/>
    <w:rsid w:val="76D68E7B"/>
    <w:rsid w:val="7704585A"/>
    <w:rsid w:val="77075F36"/>
    <w:rsid w:val="770C7CA3"/>
    <w:rsid w:val="770CE3C2"/>
    <w:rsid w:val="771CC2E6"/>
    <w:rsid w:val="77339B55"/>
    <w:rsid w:val="775FCC55"/>
    <w:rsid w:val="776BED48"/>
    <w:rsid w:val="777647F5"/>
    <w:rsid w:val="779250E7"/>
    <w:rsid w:val="77987E74"/>
    <w:rsid w:val="77A6DC63"/>
    <w:rsid w:val="77F121A1"/>
    <w:rsid w:val="7803F17D"/>
    <w:rsid w:val="780C140C"/>
    <w:rsid w:val="780FBFAC"/>
    <w:rsid w:val="7841EDB2"/>
    <w:rsid w:val="78CF7728"/>
    <w:rsid w:val="78E5050A"/>
    <w:rsid w:val="79410123"/>
    <w:rsid w:val="796ED8A3"/>
    <w:rsid w:val="7975BAE2"/>
    <w:rsid w:val="7983A9E7"/>
    <w:rsid w:val="79C39EC4"/>
    <w:rsid w:val="79CBA199"/>
    <w:rsid w:val="79FD62DD"/>
    <w:rsid w:val="7A050BEF"/>
    <w:rsid w:val="7A25867E"/>
    <w:rsid w:val="7A4319E7"/>
    <w:rsid w:val="7A434C1B"/>
    <w:rsid w:val="7A461184"/>
    <w:rsid w:val="7A6B425E"/>
    <w:rsid w:val="7A75081C"/>
    <w:rsid w:val="7A7C2B9F"/>
    <w:rsid w:val="7A87141A"/>
    <w:rsid w:val="7AA11053"/>
    <w:rsid w:val="7AC68B10"/>
    <w:rsid w:val="7B10945F"/>
    <w:rsid w:val="7B1C9E18"/>
    <w:rsid w:val="7B5B5ED3"/>
    <w:rsid w:val="7B5F4B28"/>
    <w:rsid w:val="7B6659A6"/>
    <w:rsid w:val="7B83824E"/>
    <w:rsid w:val="7B87D207"/>
    <w:rsid w:val="7BAAFFDA"/>
    <w:rsid w:val="7BCB5087"/>
    <w:rsid w:val="7BDA7F3C"/>
    <w:rsid w:val="7BE949A4"/>
    <w:rsid w:val="7BF620CB"/>
    <w:rsid w:val="7BFCFB5C"/>
    <w:rsid w:val="7C0155A8"/>
    <w:rsid w:val="7C028F28"/>
    <w:rsid w:val="7C2284D5"/>
    <w:rsid w:val="7C710CFA"/>
    <w:rsid w:val="7C739648"/>
    <w:rsid w:val="7C79CBD6"/>
    <w:rsid w:val="7C8A728D"/>
    <w:rsid w:val="7CA58C44"/>
    <w:rsid w:val="7CBAB331"/>
    <w:rsid w:val="7CC119C6"/>
    <w:rsid w:val="7CDAEAF5"/>
    <w:rsid w:val="7D1B49AE"/>
    <w:rsid w:val="7D3C4916"/>
    <w:rsid w:val="7D5B6713"/>
    <w:rsid w:val="7D5E55F0"/>
    <w:rsid w:val="7D63191E"/>
    <w:rsid w:val="7D635C25"/>
    <w:rsid w:val="7D777DAE"/>
    <w:rsid w:val="7D810967"/>
    <w:rsid w:val="7D8940A5"/>
    <w:rsid w:val="7D93940C"/>
    <w:rsid w:val="7D98E9BA"/>
    <w:rsid w:val="7DB792E4"/>
    <w:rsid w:val="7DBC0B7D"/>
    <w:rsid w:val="7DD616D1"/>
    <w:rsid w:val="7E10DD9A"/>
    <w:rsid w:val="7E141236"/>
    <w:rsid w:val="7E223CC8"/>
    <w:rsid w:val="7E24DC31"/>
    <w:rsid w:val="7E48FCAD"/>
    <w:rsid w:val="7E62826D"/>
    <w:rsid w:val="7E6B6E81"/>
    <w:rsid w:val="7E9ED007"/>
    <w:rsid w:val="7EC2D0CC"/>
    <w:rsid w:val="7EC43A5C"/>
    <w:rsid w:val="7EE142BA"/>
    <w:rsid w:val="7EF2449E"/>
    <w:rsid w:val="7F090388"/>
    <w:rsid w:val="7F18A045"/>
    <w:rsid w:val="7F21040E"/>
    <w:rsid w:val="7F398CFB"/>
    <w:rsid w:val="7F3B03EC"/>
    <w:rsid w:val="7F48E955"/>
    <w:rsid w:val="7F708435"/>
    <w:rsid w:val="7F770918"/>
    <w:rsid w:val="7F7E48DE"/>
    <w:rsid w:val="7F9CD267"/>
    <w:rsid w:val="7FB71565"/>
    <w:rsid w:val="7FF21769"/>
    <w:rsid w:val="7FFE4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0C8B9D81"/>
  <w15:docId w15:val="{4506E02E-F8C2-4285-8550-E60822A2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214D9"/>
    <w:rPr>
      <w:rFonts w:ascii="Arial" w:eastAsia="Times New Roman" w:hAnsi="Arial"/>
      <w:sz w:val="20"/>
      <w:szCs w:val="24"/>
      <w:lang w:val="en-CA"/>
    </w:rPr>
  </w:style>
  <w:style w:type="paragraph" w:styleId="Heading1">
    <w:name w:val="heading 1"/>
    <w:basedOn w:val="Normal"/>
    <w:next w:val="Normal"/>
    <w:link w:val="Heading1Char"/>
    <w:autoRedefine/>
    <w:uiPriority w:val="9"/>
    <w:qFormat/>
    <w:rsid w:val="00B2113E"/>
    <w:pPr>
      <w:spacing w:before="240" w:after="120"/>
      <w:jc w:val="center"/>
      <w:outlineLvl w:val="0"/>
    </w:pPr>
    <w:rPr>
      <w:b/>
      <w:sz w:val="36"/>
      <w:szCs w:val="20"/>
      <w:lang w:val="en-GB"/>
    </w:rPr>
  </w:style>
  <w:style w:type="paragraph" w:styleId="Heading2">
    <w:name w:val="heading 2"/>
    <w:basedOn w:val="Normal"/>
    <w:next w:val="Normal"/>
    <w:link w:val="Heading2Char"/>
    <w:autoRedefine/>
    <w:qFormat/>
    <w:rsid w:val="00B2113E"/>
    <w:pPr>
      <w:keepNext/>
      <w:keepLines/>
      <w:spacing w:before="480" w:after="240"/>
      <w:ind w:left="720" w:hanging="720"/>
      <w:jc w:val="center"/>
      <w:outlineLvl w:val="1"/>
    </w:pPr>
    <w:rPr>
      <w:b/>
      <w:bCs/>
      <w:sz w:val="24"/>
      <w:szCs w:val="16"/>
      <w:lang w:val="en-GB"/>
    </w:rPr>
  </w:style>
  <w:style w:type="paragraph" w:styleId="Heading3">
    <w:name w:val="heading 3"/>
    <w:basedOn w:val="Normal"/>
    <w:next w:val="Heading3NoNumbering"/>
    <w:link w:val="Heading3Char"/>
    <w:uiPriority w:val="9"/>
    <w:qFormat/>
    <w:rsid w:val="00155F08"/>
    <w:pPr>
      <w:keepNext/>
      <w:keepLines/>
      <w:spacing w:before="480" w:after="240"/>
      <w:outlineLvl w:val="2"/>
    </w:pPr>
    <w:rPr>
      <w:b/>
      <w:bCs/>
      <w:sz w:val="21"/>
    </w:rPr>
  </w:style>
  <w:style w:type="paragraph" w:styleId="Heading4">
    <w:name w:val="heading 4"/>
    <w:basedOn w:val="Heading2"/>
    <w:next w:val="Normal"/>
    <w:link w:val="Heading4Char"/>
    <w:autoRedefine/>
    <w:uiPriority w:val="9"/>
    <w:qFormat/>
    <w:rsid w:val="00155F08"/>
    <w:pPr>
      <w:spacing w:before="240"/>
      <w:ind w:left="0" w:firstLine="0"/>
      <w:jc w:val="both"/>
      <w:outlineLvl w:val="3"/>
    </w:pPr>
    <w:rPr>
      <w:rFonts w:cs="Arial"/>
      <w:bCs w:val="0"/>
      <w:iCs/>
      <w:color w:val="000000"/>
      <w:sz w:val="20"/>
    </w:rPr>
  </w:style>
  <w:style w:type="paragraph" w:styleId="Heading5">
    <w:name w:val="heading 5"/>
    <w:basedOn w:val="Heading2"/>
    <w:next w:val="Normal"/>
    <w:link w:val="Heading5Char"/>
    <w:autoRedefine/>
    <w:uiPriority w:val="9"/>
    <w:qFormat/>
    <w:rsid w:val="00692016"/>
    <w:pPr>
      <w:numPr>
        <w:numId w:val="29"/>
      </w:numPr>
      <w:spacing w:before="240"/>
      <w:outlineLvl w:val="4"/>
    </w:pPr>
    <w:rPr>
      <w:color w:val="000000"/>
    </w:rPr>
  </w:style>
  <w:style w:type="paragraph" w:styleId="Heading6">
    <w:name w:val="heading 6"/>
    <w:basedOn w:val="Normal"/>
    <w:next w:val="Normal"/>
    <w:link w:val="Heading6Char"/>
    <w:autoRedefine/>
    <w:uiPriority w:val="9"/>
    <w:qFormat/>
    <w:rsid w:val="00AB0E23"/>
    <w:pPr>
      <w:numPr>
        <w:ilvl w:val="5"/>
        <w:numId w:val="5"/>
      </w:numPr>
      <w:spacing w:before="240" w:after="60"/>
      <w:outlineLvl w:val="5"/>
    </w:pPr>
    <w:rPr>
      <w:bCs/>
      <w:szCs w:val="22"/>
    </w:rPr>
  </w:style>
  <w:style w:type="paragraph" w:styleId="Heading7">
    <w:name w:val="heading 7"/>
    <w:basedOn w:val="Normal"/>
    <w:next w:val="Normal"/>
    <w:link w:val="Heading7Char"/>
    <w:autoRedefine/>
    <w:qFormat/>
    <w:rsid w:val="00AB0E23"/>
    <w:pPr>
      <w:numPr>
        <w:ilvl w:val="6"/>
        <w:numId w:val="5"/>
      </w:numPr>
      <w:spacing w:before="240" w:after="60"/>
      <w:outlineLvl w:val="6"/>
    </w:pPr>
  </w:style>
  <w:style w:type="paragraph" w:styleId="Heading8">
    <w:name w:val="heading 8"/>
    <w:basedOn w:val="Normal"/>
    <w:next w:val="Normal"/>
    <w:link w:val="Heading8Char"/>
    <w:autoRedefine/>
    <w:uiPriority w:val="9"/>
    <w:qFormat/>
    <w:rsid w:val="00AB0E23"/>
    <w:pPr>
      <w:numPr>
        <w:ilvl w:val="7"/>
        <w:numId w:val="5"/>
      </w:numPr>
      <w:spacing w:before="240" w:after="60"/>
      <w:outlineLvl w:val="7"/>
    </w:pPr>
    <w:rPr>
      <w:iCs/>
    </w:rPr>
  </w:style>
  <w:style w:type="paragraph" w:styleId="Heading9">
    <w:name w:val="heading 9"/>
    <w:basedOn w:val="Normal"/>
    <w:next w:val="Normal"/>
    <w:link w:val="Heading9Char"/>
    <w:uiPriority w:val="9"/>
    <w:qFormat/>
    <w:rsid w:val="00AB0E23"/>
    <w:pPr>
      <w:keepNext/>
      <w:keepLines/>
      <w:numPr>
        <w:ilvl w:val="8"/>
        <w:numId w:val="5"/>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113E"/>
    <w:rPr>
      <w:rFonts w:ascii="Arial" w:eastAsia="Times New Roman" w:hAnsi="Arial"/>
      <w:b/>
      <w:sz w:val="36"/>
      <w:szCs w:val="20"/>
      <w:lang w:val="en-GB"/>
    </w:rPr>
  </w:style>
  <w:style w:type="character" w:customStyle="1" w:styleId="Heading2Char">
    <w:name w:val="Heading 2 Char"/>
    <w:basedOn w:val="DefaultParagraphFont"/>
    <w:link w:val="Heading2"/>
    <w:locked/>
    <w:rsid w:val="00B2113E"/>
    <w:rPr>
      <w:rFonts w:ascii="Arial" w:eastAsia="Times New Roman" w:hAnsi="Arial"/>
      <w:b/>
      <w:bCs/>
      <w:sz w:val="24"/>
      <w:szCs w:val="16"/>
      <w:lang w:val="en-GB"/>
    </w:rPr>
  </w:style>
  <w:style w:type="character" w:customStyle="1" w:styleId="Heading3Char">
    <w:name w:val="Heading 3 Char"/>
    <w:basedOn w:val="DefaultParagraphFont"/>
    <w:link w:val="Heading3"/>
    <w:uiPriority w:val="9"/>
    <w:locked/>
    <w:rsid w:val="00155F08"/>
    <w:rPr>
      <w:rFonts w:ascii="Arial" w:eastAsia="Times New Roman" w:hAnsi="Arial"/>
      <w:b/>
      <w:bCs/>
      <w:sz w:val="21"/>
      <w:szCs w:val="24"/>
      <w:lang w:val="en-CA"/>
    </w:rPr>
  </w:style>
  <w:style w:type="character" w:customStyle="1" w:styleId="Heading4Char">
    <w:name w:val="Heading 4 Char"/>
    <w:basedOn w:val="DefaultParagraphFont"/>
    <w:link w:val="Heading4"/>
    <w:uiPriority w:val="9"/>
    <w:locked/>
    <w:rsid w:val="00155F08"/>
    <w:rPr>
      <w:rFonts w:ascii="Arial" w:eastAsia="Times New Roman" w:hAnsi="Arial" w:cs="Arial"/>
      <w:b/>
      <w:iCs/>
      <w:color w:val="000000"/>
      <w:sz w:val="20"/>
      <w:szCs w:val="16"/>
      <w:lang w:val="en-GB"/>
    </w:rPr>
  </w:style>
  <w:style w:type="character" w:customStyle="1" w:styleId="Heading5Char">
    <w:name w:val="Heading 5 Char"/>
    <w:basedOn w:val="DefaultParagraphFont"/>
    <w:link w:val="Heading5"/>
    <w:uiPriority w:val="9"/>
    <w:locked/>
    <w:rsid w:val="00692016"/>
    <w:rPr>
      <w:rFonts w:ascii="Verdana" w:eastAsia="Times New Roman" w:hAnsi="Verdana"/>
      <w:b/>
      <w:bCs/>
      <w:color w:val="000000"/>
      <w:sz w:val="16"/>
      <w:szCs w:val="16"/>
      <w:lang w:val="en-GB"/>
    </w:rPr>
  </w:style>
  <w:style w:type="character" w:customStyle="1" w:styleId="Heading6Char">
    <w:name w:val="Heading 6 Char"/>
    <w:basedOn w:val="DefaultParagraphFont"/>
    <w:link w:val="Heading6"/>
    <w:uiPriority w:val="9"/>
    <w:locked/>
    <w:rsid w:val="00AB0E23"/>
    <w:rPr>
      <w:rFonts w:ascii="Arial" w:eastAsia="Times New Roman" w:hAnsi="Arial"/>
      <w:bCs/>
      <w:sz w:val="20"/>
      <w:lang w:val="en-CA"/>
    </w:rPr>
  </w:style>
  <w:style w:type="character" w:customStyle="1" w:styleId="Heading7Char">
    <w:name w:val="Heading 7 Char"/>
    <w:basedOn w:val="DefaultParagraphFont"/>
    <w:link w:val="Heading7"/>
    <w:locked/>
    <w:rsid w:val="00AB0E23"/>
    <w:rPr>
      <w:rFonts w:ascii="Arial" w:eastAsia="Times New Roman" w:hAnsi="Arial"/>
      <w:sz w:val="20"/>
      <w:szCs w:val="24"/>
      <w:lang w:val="en-CA"/>
    </w:rPr>
  </w:style>
  <w:style w:type="character" w:customStyle="1" w:styleId="Heading8Char">
    <w:name w:val="Heading 8 Char"/>
    <w:basedOn w:val="DefaultParagraphFont"/>
    <w:link w:val="Heading8"/>
    <w:uiPriority w:val="9"/>
    <w:locked/>
    <w:rsid w:val="00AB0E23"/>
    <w:rPr>
      <w:rFonts w:ascii="Arial" w:eastAsia="Times New Roman" w:hAnsi="Arial"/>
      <w:iCs/>
      <w:sz w:val="20"/>
      <w:szCs w:val="24"/>
      <w:lang w:val="en-CA"/>
    </w:rPr>
  </w:style>
  <w:style w:type="character" w:customStyle="1" w:styleId="Heading9Char">
    <w:name w:val="Heading 9 Char"/>
    <w:basedOn w:val="DefaultParagraphFont"/>
    <w:link w:val="Heading9"/>
    <w:uiPriority w:val="9"/>
    <w:locked/>
    <w:rsid w:val="00AB0E23"/>
    <w:rPr>
      <w:rFonts w:ascii="Cambria" w:eastAsia="Times New Roman" w:hAnsi="Cambria"/>
      <w:i/>
      <w:iCs/>
      <w:color w:val="404040"/>
      <w:sz w:val="20"/>
      <w:szCs w:val="20"/>
      <w:lang w:val="en-CA"/>
    </w:rPr>
  </w:style>
  <w:style w:type="paragraph" w:styleId="ListParagraph">
    <w:name w:val="List Paragraph"/>
    <w:basedOn w:val="Normal"/>
    <w:link w:val="ListParagraphChar"/>
    <w:qFormat/>
    <w:rsid w:val="00AB0E23"/>
    <w:pPr>
      <w:numPr>
        <w:numId w:val="3"/>
      </w:numPr>
      <w:jc w:val="both"/>
    </w:pPr>
    <w:rPr>
      <w:rFonts w:ascii="Verdana" w:hAnsi="Verdana"/>
      <w:sz w:val="18"/>
      <w:szCs w:val="18"/>
    </w:rPr>
  </w:style>
  <w:style w:type="paragraph" w:styleId="Header">
    <w:name w:val="header"/>
    <w:basedOn w:val="Normal"/>
    <w:link w:val="HeaderChar"/>
    <w:uiPriority w:val="99"/>
    <w:rsid w:val="00AB0E23"/>
    <w:pPr>
      <w:tabs>
        <w:tab w:val="center" w:pos="4680"/>
        <w:tab w:val="right" w:pos="9360"/>
      </w:tabs>
    </w:pPr>
  </w:style>
  <w:style w:type="character" w:customStyle="1" w:styleId="HeaderChar">
    <w:name w:val="Header Char"/>
    <w:basedOn w:val="DefaultParagraphFont"/>
    <w:link w:val="Header"/>
    <w:uiPriority w:val="99"/>
    <w:locked/>
    <w:rsid w:val="00AB0E23"/>
    <w:rPr>
      <w:rFonts w:ascii="Calibri" w:hAnsi="Calibri" w:cs="Times New Roman"/>
      <w:sz w:val="24"/>
      <w:szCs w:val="24"/>
      <w:lang w:val="en-CA"/>
    </w:rPr>
  </w:style>
  <w:style w:type="paragraph" w:styleId="Footer">
    <w:name w:val="footer"/>
    <w:basedOn w:val="Normal"/>
    <w:link w:val="FooterChar"/>
    <w:uiPriority w:val="99"/>
    <w:rsid w:val="00AB0E23"/>
    <w:pPr>
      <w:tabs>
        <w:tab w:val="center" w:pos="4680"/>
        <w:tab w:val="right" w:pos="9360"/>
      </w:tabs>
    </w:pPr>
  </w:style>
  <w:style w:type="character" w:customStyle="1" w:styleId="FooterChar">
    <w:name w:val="Footer Char"/>
    <w:basedOn w:val="DefaultParagraphFont"/>
    <w:link w:val="Footer"/>
    <w:uiPriority w:val="99"/>
    <w:locked/>
    <w:rsid w:val="00AB0E23"/>
    <w:rPr>
      <w:rFonts w:ascii="Calibri" w:hAnsi="Calibri" w:cs="Times New Roman"/>
      <w:sz w:val="24"/>
      <w:szCs w:val="24"/>
      <w:lang w:val="en-CA"/>
    </w:rPr>
  </w:style>
  <w:style w:type="paragraph" w:styleId="BodyText">
    <w:name w:val="Body Text"/>
    <w:basedOn w:val="Normal"/>
    <w:link w:val="BodyTextChar"/>
    <w:uiPriority w:val="99"/>
    <w:rsid w:val="00AB0E23"/>
    <w:pPr>
      <w:jc w:val="both"/>
    </w:pPr>
    <w:rPr>
      <w:b/>
      <w:bCs/>
      <w:sz w:val="22"/>
    </w:rPr>
  </w:style>
  <w:style w:type="character" w:customStyle="1" w:styleId="BodyTextChar">
    <w:name w:val="Body Text Char"/>
    <w:basedOn w:val="DefaultParagraphFont"/>
    <w:link w:val="BodyText"/>
    <w:uiPriority w:val="99"/>
    <w:locked/>
    <w:rsid w:val="00AB0E23"/>
    <w:rPr>
      <w:rFonts w:ascii="Arial" w:hAnsi="Arial" w:cs="Times New Roman"/>
      <w:b/>
      <w:bCs/>
      <w:sz w:val="24"/>
      <w:szCs w:val="24"/>
      <w:lang w:val="en-CA"/>
    </w:rPr>
  </w:style>
  <w:style w:type="paragraph" w:styleId="BodyText2">
    <w:name w:val="Body Text 2"/>
    <w:basedOn w:val="Normal"/>
    <w:link w:val="BodyText2Char"/>
    <w:rsid w:val="00AB0E23"/>
    <w:rPr>
      <w:b/>
      <w:bCs/>
      <w:sz w:val="22"/>
    </w:rPr>
  </w:style>
  <w:style w:type="character" w:customStyle="1" w:styleId="BodyText2Char">
    <w:name w:val="Body Text 2 Char"/>
    <w:basedOn w:val="DefaultParagraphFont"/>
    <w:link w:val="BodyText2"/>
    <w:locked/>
    <w:rsid w:val="00AB0E23"/>
    <w:rPr>
      <w:rFonts w:ascii="Arial" w:hAnsi="Arial" w:cs="Times New Roman"/>
      <w:b/>
      <w:bCs/>
      <w:sz w:val="24"/>
      <w:szCs w:val="24"/>
      <w:lang w:val="en-CA"/>
    </w:rPr>
  </w:style>
  <w:style w:type="paragraph" w:customStyle="1" w:styleId="a">
    <w:name w:val="a"/>
    <w:aliases w:val="b,c"/>
    <w:rsid w:val="00AB0E23"/>
    <w:pPr>
      <w:ind w:left="1440"/>
    </w:pPr>
    <w:rPr>
      <w:rFonts w:ascii="Times New Roman" w:eastAsia="Times New Roman" w:hAnsi="Times New Roman"/>
      <w:sz w:val="24"/>
      <w:szCs w:val="20"/>
    </w:rPr>
  </w:style>
  <w:style w:type="paragraph" w:customStyle="1" w:styleId="MBSLSBSection">
    <w:name w:val="MBSLSB Section"/>
    <w:basedOn w:val="Normal"/>
    <w:rsid w:val="00AB0E23"/>
    <w:pPr>
      <w:widowControl w:val="0"/>
      <w:ind w:left="720" w:hanging="720"/>
      <w:jc w:val="both"/>
    </w:pPr>
    <w:rPr>
      <w:sz w:val="24"/>
      <w:szCs w:val="20"/>
    </w:rPr>
  </w:style>
  <w:style w:type="paragraph" w:customStyle="1" w:styleId="OPSSection">
    <w:name w:val="OPS Section"/>
    <w:basedOn w:val="Normal"/>
    <w:rsid w:val="00AB0E23"/>
    <w:pPr>
      <w:widowControl w:val="0"/>
      <w:ind w:left="720" w:hanging="720"/>
      <w:jc w:val="both"/>
    </w:pPr>
    <w:rPr>
      <w:sz w:val="24"/>
      <w:szCs w:val="20"/>
    </w:rPr>
  </w:style>
  <w:style w:type="paragraph" w:customStyle="1" w:styleId="MBSLSBNormal">
    <w:name w:val="MBSLSB Normal"/>
    <w:rsid w:val="00AB0E23"/>
    <w:pPr>
      <w:widowControl w:val="0"/>
      <w:jc w:val="both"/>
    </w:pPr>
    <w:rPr>
      <w:rFonts w:ascii="Arial" w:eastAsia="Times New Roman" w:hAnsi="Arial"/>
      <w:sz w:val="24"/>
      <w:szCs w:val="20"/>
      <w:lang w:val="en-CA"/>
    </w:rPr>
  </w:style>
  <w:style w:type="paragraph" w:customStyle="1" w:styleId="MBSLSBCenteredBold">
    <w:name w:val="MBSLSB Centered Bold"/>
    <w:basedOn w:val="MBSLSBNormal"/>
    <w:next w:val="MBSLSBNormal"/>
    <w:rsid w:val="00AB0E23"/>
    <w:pPr>
      <w:jc w:val="center"/>
    </w:pPr>
    <w:rPr>
      <w:b/>
    </w:rPr>
  </w:style>
  <w:style w:type="character" w:customStyle="1" w:styleId="MBSLSBsubse">
    <w:name w:val="MBSLSB subse"/>
    <w:uiPriority w:val="99"/>
    <w:rsid w:val="00AB0E23"/>
    <w:rPr>
      <w:rFonts w:ascii="Arial" w:hAnsi="Arial"/>
      <w:lang w:val="en-GB"/>
    </w:rPr>
  </w:style>
  <w:style w:type="character" w:customStyle="1" w:styleId="MBSLSBNorma">
    <w:name w:val="MBSLSB Norma"/>
    <w:uiPriority w:val="99"/>
    <w:rsid w:val="00AB0E23"/>
    <w:rPr>
      <w:rFonts w:ascii="Arial" w:hAnsi="Arial"/>
      <w:lang w:val="en-GB"/>
    </w:rPr>
  </w:style>
  <w:style w:type="character" w:customStyle="1" w:styleId="MBSLSBSecti">
    <w:name w:val="MBSLSB Secti"/>
    <w:uiPriority w:val="99"/>
    <w:rsid w:val="00AB0E23"/>
    <w:rPr>
      <w:rFonts w:ascii="Arial" w:hAnsi="Arial"/>
      <w:lang w:val="en-GB"/>
    </w:rPr>
  </w:style>
  <w:style w:type="paragraph" w:customStyle="1" w:styleId="section3">
    <w:name w:val="section 3"/>
    <w:basedOn w:val="Normal"/>
    <w:uiPriority w:val="99"/>
    <w:rsid w:val="00AB0E23"/>
    <w:pPr>
      <w:tabs>
        <w:tab w:val="num" w:pos="720"/>
      </w:tabs>
      <w:ind w:left="720" w:hanging="720"/>
    </w:pPr>
    <w:rPr>
      <w:sz w:val="22"/>
      <w:szCs w:val="20"/>
      <w:lang w:val="en-US"/>
    </w:rPr>
  </w:style>
  <w:style w:type="paragraph" w:styleId="ListBullet">
    <w:name w:val="List Bullet"/>
    <w:basedOn w:val="Normal"/>
    <w:rsid w:val="00AB0E23"/>
    <w:pPr>
      <w:numPr>
        <w:numId w:val="4"/>
      </w:numPr>
    </w:pPr>
    <w:rPr>
      <w:sz w:val="22"/>
    </w:rPr>
  </w:style>
  <w:style w:type="paragraph" w:customStyle="1" w:styleId="Level1">
    <w:name w:val="Level 1"/>
    <w:basedOn w:val="Normal"/>
    <w:rsid w:val="00AB0E23"/>
    <w:pPr>
      <w:widowControl w:val="0"/>
      <w:ind w:left="720" w:hanging="720"/>
      <w:outlineLvl w:val="0"/>
    </w:pPr>
    <w:rPr>
      <w:rFonts w:ascii="Times New Roman" w:hAnsi="Times New Roman"/>
      <w:sz w:val="24"/>
      <w:szCs w:val="20"/>
      <w:lang w:val="en-US"/>
    </w:rPr>
  </w:style>
  <w:style w:type="paragraph" w:styleId="NoSpacing">
    <w:name w:val="No Spacing"/>
    <w:aliases w:val="Paragraph"/>
    <w:link w:val="NoSpacingChar"/>
    <w:uiPriority w:val="1"/>
    <w:qFormat/>
    <w:rsid w:val="00B2113E"/>
    <w:rPr>
      <w:rFonts w:ascii="Arial" w:eastAsia="Times New Roman" w:hAnsi="Arial"/>
      <w:sz w:val="20"/>
    </w:rPr>
  </w:style>
  <w:style w:type="character" w:customStyle="1" w:styleId="NoSpacingChar">
    <w:name w:val="No Spacing Char"/>
    <w:aliases w:val="Paragraph Char"/>
    <w:basedOn w:val="DefaultParagraphFont"/>
    <w:link w:val="NoSpacing"/>
    <w:uiPriority w:val="1"/>
    <w:locked/>
    <w:rsid w:val="00B2113E"/>
    <w:rPr>
      <w:rFonts w:ascii="Arial" w:eastAsia="Times New Roman" w:hAnsi="Arial"/>
      <w:sz w:val="20"/>
    </w:rPr>
  </w:style>
  <w:style w:type="paragraph" w:customStyle="1" w:styleId="ITLegal2">
    <w:name w:val="ITLegal2"/>
    <w:basedOn w:val="Normal"/>
    <w:link w:val="ITLegal2Char"/>
    <w:uiPriority w:val="99"/>
    <w:rsid w:val="00AB0E23"/>
    <w:pPr>
      <w:keepNext/>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firstLine="720"/>
      <w:jc w:val="both"/>
    </w:pPr>
    <w:rPr>
      <w:rFonts w:ascii="Times New Roman" w:hAnsi="Times New Roman"/>
      <w:color w:val="000000"/>
      <w:sz w:val="24"/>
      <w:szCs w:val="20"/>
      <w:lang w:val="en-US"/>
    </w:rPr>
  </w:style>
  <w:style w:type="character" w:customStyle="1" w:styleId="ITLegal2Char">
    <w:name w:val="ITLegal2 Char"/>
    <w:basedOn w:val="DefaultParagraphFont"/>
    <w:link w:val="ITLegal2"/>
    <w:uiPriority w:val="99"/>
    <w:locked/>
    <w:rsid w:val="00AB0E23"/>
    <w:rPr>
      <w:rFonts w:ascii="Times New Roman" w:hAnsi="Times New Roman" w:cs="Times New Roman"/>
      <w:color w:val="000000"/>
      <w:sz w:val="20"/>
      <w:szCs w:val="20"/>
    </w:rPr>
  </w:style>
  <w:style w:type="paragraph" w:customStyle="1" w:styleId="ArticleCont2">
    <w:name w:val="Article Cont 2"/>
    <w:basedOn w:val="Normal"/>
    <w:uiPriority w:val="99"/>
    <w:rsid w:val="00AB0E23"/>
    <w:pPr>
      <w:autoSpaceDE w:val="0"/>
      <w:autoSpaceDN w:val="0"/>
      <w:adjustRightInd w:val="0"/>
      <w:spacing w:after="240"/>
      <w:jc w:val="both"/>
    </w:pPr>
    <w:rPr>
      <w:rFonts w:ascii="Times New Roman" w:hAnsi="Times New Roman"/>
      <w:sz w:val="24"/>
      <w:lang w:val="en-US"/>
    </w:rPr>
  </w:style>
  <w:style w:type="paragraph" w:customStyle="1" w:styleId="ArticleL4">
    <w:name w:val="Article_L4"/>
    <w:basedOn w:val="Normal"/>
    <w:uiPriority w:val="99"/>
    <w:rsid w:val="00AB0E23"/>
    <w:pPr>
      <w:tabs>
        <w:tab w:val="num" w:pos="720"/>
      </w:tabs>
      <w:autoSpaceDE w:val="0"/>
      <w:autoSpaceDN w:val="0"/>
      <w:adjustRightInd w:val="0"/>
      <w:spacing w:after="240"/>
      <w:ind w:left="720" w:hanging="720"/>
      <w:jc w:val="both"/>
      <w:outlineLvl w:val="3"/>
    </w:pPr>
    <w:rPr>
      <w:rFonts w:ascii="Times New Roman" w:hAnsi="Times New Roman"/>
      <w:sz w:val="24"/>
      <w:lang w:val="en-US"/>
    </w:rPr>
  </w:style>
  <w:style w:type="paragraph" w:customStyle="1" w:styleId="Heading3NoNumbering">
    <w:name w:val="Heading 3 No Numbering"/>
    <w:basedOn w:val="Normal"/>
    <w:next w:val="Heading4"/>
    <w:link w:val="Heading3NoNumberingChar"/>
    <w:rsid w:val="00AB0E23"/>
    <w:pPr>
      <w:spacing w:after="240"/>
      <w:jc w:val="both"/>
    </w:pPr>
    <w:rPr>
      <w:rFonts w:ascii="Times New Roman" w:hAnsi="Times New Roman"/>
      <w:sz w:val="24"/>
      <w:lang w:eastAsia="en-CA"/>
    </w:rPr>
  </w:style>
  <w:style w:type="character" w:customStyle="1" w:styleId="Heading3NoNumberingChar">
    <w:name w:val="Heading 3 No Numbering Char"/>
    <w:basedOn w:val="DefaultParagraphFont"/>
    <w:link w:val="Heading3NoNumbering"/>
    <w:locked/>
    <w:rsid w:val="00AB0E23"/>
    <w:rPr>
      <w:rFonts w:ascii="Times New Roman" w:hAnsi="Times New Roman" w:cs="Times New Roman"/>
      <w:sz w:val="24"/>
      <w:szCs w:val="24"/>
      <w:lang w:val="en-CA" w:eastAsia="en-CA"/>
    </w:rPr>
  </w:style>
  <w:style w:type="paragraph" w:styleId="BodyTextIndent">
    <w:name w:val="Body Text Indent"/>
    <w:basedOn w:val="Normal"/>
    <w:link w:val="BodyTextIndentChar"/>
    <w:rsid w:val="00953F7F"/>
    <w:pPr>
      <w:spacing w:after="120"/>
      <w:ind w:left="283"/>
    </w:pPr>
  </w:style>
  <w:style w:type="character" w:customStyle="1" w:styleId="BodyTextIndentChar">
    <w:name w:val="Body Text Indent Char"/>
    <w:basedOn w:val="DefaultParagraphFont"/>
    <w:link w:val="BodyTextIndent"/>
    <w:locked/>
    <w:rsid w:val="00953F7F"/>
    <w:rPr>
      <w:rFonts w:ascii="Calibri" w:hAnsi="Calibri" w:cs="Times New Roman"/>
      <w:sz w:val="24"/>
      <w:szCs w:val="24"/>
      <w:lang w:val="en-CA"/>
    </w:rPr>
  </w:style>
  <w:style w:type="paragraph" w:styleId="BodyTextIndent2">
    <w:name w:val="Body Text Indent 2"/>
    <w:basedOn w:val="Normal"/>
    <w:link w:val="BodyTextIndent2Char"/>
    <w:rsid w:val="00953F7F"/>
    <w:pPr>
      <w:spacing w:after="120" w:line="480" w:lineRule="auto"/>
      <w:ind w:left="283"/>
    </w:pPr>
  </w:style>
  <w:style w:type="character" w:customStyle="1" w:styleId="BodyTextIndent2Char">
    <w:name w:val="Body Text Indent 2 Char"/>
    <w:basedOn w:val="DefaultParagraphFont"/>
    <w:link w:val="BodyTextIndent2"/>
    <w:locked/>
    <w:rsid w:val="00953F7F"/>
    <w:rPr>
      <w:rFonts w:ascii="Calibri" w:hAnsi="Calibri" w:cs="Times New Roman"/>
      <w:sz w:val="24"/>
      <w:szCs w:val="24"/>
      <w:lang w:val="en-CA"/>
    </w:rPr>
  </w:style>
  <w:style w:type="paragraph" w:customStyle="1" w:styleId="L1">
    <w:name w:val="L1"/>
    <w:basedOn w:val="Normal"/>
    <w:uiPriority w:val="99"/>
    <w:rsid w:val="00953F7F"/>
    <w:pPr>
      <w:tabs>
        <w:tab w:val="num" w:pos="720"/>
      </w:tabs>
      <w:ind w:left="720" w:hanging="720"/>
    </w:pPr>
    <w:rPr>
      <w:b/>
      <w:sz w:val="22"/>
      <w:szCs w:val="20"/>
      <w:lang w:val="en-US"/>
    </w:rPr>
  </w:style>
  <w:style w:type="paragraph" w:customStyle="1" w:styleId="secton2">
    <w:name w:val="secton 2"/>
    <w:basedOn w:val="Normal"/>
    <w:rsid w:val="00953F7F"/>
    <w:pPr>
      <w:tabs>
        <w:tab w:val="num" w:pos="720"/>
      </w:tabs>
      <w:ind w:left="720" w:hanging="720"/>
    </w:pPr>
    <w:rPr>
      <w:rFonts w:ascii="Times New Roman" w:hAnsi="Times New Roman"/>
      <w:b/>
      <w:sz w:val="24"/>
      <w:szCs w:val="20"/>
      <w:lang w:val="en-US"/>
    </w:rPr>
  </w:style>
  <w:style w:type="paragraph" w:customStyle="1" w:styleId="A1">
    <w:name w:val="A1"/>
    <w:basedOn w:val="Normal"/>
    <w:uiPriority w:val="99"/>
    <w:rsid w:val="00953F7F"/>
    <w:pPr>
      <w:ind w:left="720"/>
    </w:pPr>
    <w:rPr>
      <w:rFonts w:ascii="Times New Roman" w:hAnsi="Times New Roman"/>
      <w:sz w:val="24"/>
      <w:szCs w:val="20"/>
      <w:lang w:val="en-US"/>
    </w:rPr>
  </w:style>
  <w:style w:type="paragraph" w:styleId="PlainText">
    <w:name w:val="Plain Text"/>
    <w:basedOn w:val="Normal"/>
    <w:link w:val="PlainTextChar"/>
    <w:rsid w:val="00953F7F"/>
    <w:pPr>
      <w:ind w:left="720"/>
    </w:pPr>
    <w:rPr>
      <w:rFonts w:ascii="Courier New" w:hAnsi="Courier New"/>
      <w:sz w:val="24"/>
      <w:szCs w:val="20"/>
      <w:lang w:val="en-US"/>
    </w:rPr>
  </w:style>
  <w:style w:type="character" w:customStyle="1" w:styleId="PlainTextChar">
    <w:name w:val="Plain Text Char"/>
    <w:basedOn w:val="DefaultParagraphFont"/>
    <w:link w:val="PlainText"/>
    <w:locked/>
    <w:rsid w:val="00953F7F"/>
    <w:rPr>
      <w:rFonts w:ascii="Courier New" w:hAnsi="Courier New" w:cs="Times New Roman"/>
      <w:sz w:val="20"/>
      <w:szCs w:val="20"/>
    </w:rPr>
  </w:style>
  <w:style w:type="paragraph" w:customStyle="1" w:styleId="SPLSHead2">
    <w:name w:val="+SPLSHead2"/>
    <w:uiPriority w:val="99"/>
    <w:rsid w:val="00953F7F"/>
    <w:pPr>
      <w:keepNext/>
      <w:tabs>
        <w:tab w:val="left" w:pos="0"/>
      </w:tabs>
      <w:spacing w:line="312" w:lineRule="auto"/>
      <w:outlineLvl w:val="1"/>
    </w:pPr>
    <w:rPr>
      <w:rFonts w:ascii="Arial" w:eastAsia="Times New Roman" w:hAnsi="Arial"/>
      <w:b/>
      <w:color w:val="000000"/>
      <w:sz w:val="28"/>
      <w:szCs w:val="28"/>
    </w:rPr>
  </w:style>
  <w:style w:type="character" w:styleId="Hyperlink">
    <w:name w:val="Hyperlink"/>
    <w:basedOn w:val="DefaultParagraphFont"/>
    <w:uiPriority w:val="99"/>
    <w:rsid w:val="00953F7F"/>
    <w:rPr>
      <w:rFonts w:cs="Times New Roman"/>
      <w:color w:val="0000FF"/>
      <w:u w:val="single"/>
    </w:rPr>
  </w:style>
  <w:style w:type="paragraph" w:styleId="BalloonText">
    <w:name w:val="Balloon Text"/>
    <w:basedOn w:val="Normal"/>
    <w:link w:val="BalloonTextChar"/>
    <w:uiPriority w:val="99"/>
    <w:rsid w:val="00C06526"/>
    <w:rPr>
      <w:rFonts w:ascii="Tahoma" w:hAnsi="Tahoma" w:cs="Tahoma"/>
      <w:sz w:val="16"/>
      <w:szCs w:val="16"/>
    </w:rPr>
  </w:style>
  <w:style w:type="character" w:customStyle="1" w:styleId="BalloonTextChar">
    <w:name w:val="Balloon Text Char"/>
    <w:basedOn w:val="DefaultParagraphFont"/>
    <w:link w:val="BalloonText"/>
    <w:uiPriority w:val="99"/>
    <w:locked/>
    <w:rsid w:val="00953F7F"/>
    <w:rPr>
      <w:rFonts w:ascii="Tahoma" w:eastAsia="Times New Roman" w:hAnsi="Tahoma" w:cs="Tahoma"/>
      <w:sz w:val="16"/>
      <w:szCs w:val="16"/>
      <w:lang w:val="en-CA"/>
    </w:rPr>
  </w:style>
  <w:style w:type="paragraph" w:customStyle="1" w:styleId="XeroxBullet1">
    <w:name w:val="Xerox Bullet 1"/>
    <w:basedOn w:val="Normal"/>
    <w:uiPriority w:val="99"/>
    <w:rsid w:val="00803B9A"/>
    <w:pPr>
      <w:numPr>
        <w:numId w:val="8"/>
      </w:numPr>
      <w:spacing w:after="120" w:line="264" w:lineRule="auto"/>
    </w:pPr>
    <w:rPr>
      <w:rFonts w:ascii="Xerox Sans" w:hAnsi="Xerox Sans"/>
      <w:color w:val="000000"/>
      <w:szCs w:val="36"/>
      <w:lang w:val="en-US"/>
    </w:rPr>
  </w:style>
  <w:style w:type="paragraph" w:customStyle="1" w:styleId="XeroxSectionHead3">
    <w:name w:val="Xerox Section Head 3"/>
    <w:basedOn w:val="XeroxSectionHead2"/>
    <w:next w:val="XeroxBodyText"/>
    <w:uiPriority w:val="99"/>
    <w:rsid w:val="00C14B4F"/>
    <w:rPr>
      <w:sz w:val="40"/>
    </w:rPr>
  </w:style>
  <w:style w:type="paragraph" w:customStyle="1" w:styleId="XeroxSectionHead2">
    <w:name w:val="Xerox Section Head 2"/>
    <w:basedOn w:val="XeroxSectionHead1"/>
    <w:next w:val="XeroxBodyText"/>
    <w:uiPriority w:val="99"/>
    <w:rsid w:val="00C14B4F"/>
    <w:rPr>
      <w:color w:val="9A9B9C"/>
      <w:sz w:val="48"/>
    </w:rPr>
  </w:style>
  <w:style w:type="paragraph" w:customStyle="1" w:styleId="XeroxSectionHead1">
    <w:name w:val="Xerox Section Head 1"/>
    <w:basedOn w:val="Normal"/>
    <w:uiPriority w:val="99"/>
    <w:rsid w:val="00C14B4F"/>
    <w:pPr>
      <w:tabs>
        <w:tab w:val="left" w:pos="2268"/>
      </w:tabs>
      <w:spacing w:before="120" w:after="120"/>
      <w:outlineLvl w:val="0"/>
    </w:pPr>
    <w:rPr>
      <w:rFonts w:ascii="Xerox Sans" w:hAnsi="Xerox Sans" w:cs="Arial"/>
      <w:bCs/>
      <w:iCs/>
      <w:color w:val="6DAF3D"/>
      <w:sz w:val="72"/>
      <w:szCs w:val="42"/>
      <w:lang w:val="en-GB" w:eastAsia="en-GB"/>
    </w:rPr>
  </w:style>
  <w:style w:type="paragraph" w:customStyle="1" w:styleId="XeroxBodyText">
    <w:name w:val="Xerox Body Text"/>
    <w:basedOn w:val="Normal"/>
    <w:link w:val="XeroxBodyTextChar"/>
    <w:uiPriority w:val="99"/>
    <w:rsid w:val="00C14B4F"/>
    <w:pPr>
      <w:spacing w:before="120" w:after="120" w:line="264" w:lineRule="auto"/>
    </w:pPr>
    <w:rPr>
      <w:rFonts w:ascii="Xerox Sans" w:eastAsia="Calibri" w:hAnsi="Xerox Sans"/>
      <w:color w:val="000000"/>
      <w:sz w:val="24"/>
      <w:szCs w:val="20"/>
      <w:lang w:val="en-GB" w:eastAsia="ja-JP"/>
    </w:rPr>
  </w:style>
  <w:style w:type="character" w:customStyle="1" w:styleId="XeroxBodyTextChar">
    <w:name w:val="Xerox Body Text Char"/>
    <w:link w:val="XeroxBodyText"/>
    <w:uiPriority w:val="99"/>
    <w:locked/>
    <w:rsid w:val="00C14B4F"/>
    <w:rPr>
      <w:rFonts w:ascii="Xerox Sans" w:hAnsi="Xerox Sans"/>
      <w:color w:val="000000"/>
      <w:sz w:val="24"/>
      <w:lang w:val="en-GB"/>
    </w:rPr>
  </w:style>
  <w:style w:type="paragraph" w:styleId="Revision">
    <w:name w:val="Revision"/>
    <w:hidden/>
    <w:rsid w:val="00003904"/>
    <w:rPr>
      <w:rFonts w:eastAsia="Times New Roman"/>
      <w:sz w:val="20"/>
      <w:szCs w:val="24"/>
      <w:lang w:val="en-CA"/>
    </w:rPr>
  </w:style>
  <w:style w:type="table" w:styleId="TableContemporary">
    <w:name w:val="Table Contemporary"/>
    <w:basedOn w:val="TableNormal"/>
    <w:rsid w:val="00363E85"/>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39609B"/>
    <w:rPr>
      <w:rFonts w:cs="Times New Roman"/>
      <w:b/>
      <w:bCs/>
    </w:rPr>
  </w:style>
  <w:style w:type="paragraph" w:customStyle="1" w:styleId="msolistparagraph0">
    <w:name w:val="msolistparagraph"/>
    <w:basedOn w:val="Normal"/>
    <w:uiPriority w:val="99"/>
    <w:rsid w:val="00D81491"/>
    <w:pPr>
      <w:ind w:left="720"/>
    </w:pPr>
    <w:rPr>
      <w:rFonts w:eastAsia="MS Mincho"/>
      <w:sz w:val="22"/>
      <w:szCs w:val="22"/>
      <w:lang w:eastAsia="ja-JP"/>
    </w:rPr>
  </w:style>
  <w:style w:type="paragraph" w:styleId="NormalWeb">
    <w:name w:val="Normal (Web)"/>
    <w:basedOn w:val="Normal"/>
    <w:uiPriority w:val="99"/>
    <w:rsid w:val="001C2C96"/>
    <w:pPr>
      <w:spacing w:before="100" w:beforeAutospacing="1" w:after="100" w:afterAutospacing="1" w:line="360" w:lineRule="atLeast"/>
    </w:pPr>
    <w:rPr>
      <w:rFonts w:ascii="Verdana" w:hAnsi="Verdana" w:cs="Arial"/>
      <w:color w:val="666666"/>
      <w:sz w:val="17"/>
      <w:szCs w:val="17"/>
      <w:lang w:eastAsia="en-CA"/>
    </w:rPr>
  </w:style>
  <w:style w:type="character" w:styleId="CommentReference">
    <w:name w:val="annotation reference"/>
    <w:basedOn w:val="DefaultParagraphFont"/>
    <w:uiPriority w:val="99"/>
    <w:locked/>
    <w:rsid w:val="00541210"/>
    <w:rPr>
      <w:rFonts w:cs="Times New Roman"/>
      <w:sz w:val="16"/>
      <w:szCs w:val="16"/>
    </w:rPr>
  </w:style>
  <w:style w:type="paragraph" w:styleId="CommentText">
    <w:name w:val="annotation text"/>
    <w:basedOn w:val="Normal"/>
    <w:link w:val="CommentTextChar"/>
    <w:uiPriority w:val="99"/>
    <w:locked/>
    <w:rsid w:val="00541210"/>
    <w:rPr>
      <w:szCs w:val="20"/>
    </w:rPr>
  </w:style>
  <w:style w:type="character" w:customStyle="1" w:styleId="CommentTextChar">
    <w:name w:val="Comment Text Char"/>
    <w:basedOn w:val="DefaultParagraphFont"/>
    <w:link w:val="CommentText"/>
    <w:uiPriority w:val="99"/>
    <w:locked/>
    <w:rsid w:val="00541210"/>
    <w:rPr>
      <w:rFonts w:eastAsia="Times New Roman" w:cs="Times New Roman"/>
      <w:sz w:val="20"/>
      <w:szCs w:val="20"/>
      <w:lang w:val="en-CA"/>
    </w:rPr>
  </w:style>
  <w:style w:type="paragraph" w:styleId="CommentSubject">
    <w:name w:val="annotation subject"/>
    <w:basedOn w:val="CommentText"/>
    <w:next w:val="CommentText"/>
    <w:link w:val="CommentSubjectChar"/>
    <w:locked/>
    <w:rsid w:val="00541210"/>
    <w:rPr>
      <w:b/>
      <w:bCs/>
    </w:rPr>
  </w:style>
  <w:style w:type="character" w:customStyle="1" w:styleId="CommentSubjectChar">
    <w:name w:val="Comment Subject Char"/>
    <w:basedOn w:val="CommentTextChar"/>
    <w:link w:val="CommentSubject"/>
    <w:locked/>
    <w:rsid w:val="00541210"/>
    <w:rPr>
      <w:rFonts w:eastAsia="Times New Roman" w:cs="Times New Roman"/>
      <w:b/>
      <w:bCs/>
      <w:sz w:val="20"/>
      <w:szCs w:val="20"/>
      <w:lang w:val="en-CA"/>
    </w:rPr>
  </w:style>
  <w:style w:type="table" w:styleId="TableGrid">
    <w:name w:val="Table Grid"/>
    <w:basedOn w:val="TableNormal"/>
    <w:rsid w:val="007A0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281266"/>
    <w:rPr>
      <w:rFonts w:ascii="Verdana" w:eastAsia="Times New Roman" w:hAnsi="Verdana"/>
      <w:sz w:val="18"/>
      <w:szCs w:val="18"/>
      <w:lang w:val="en-CA"/>
    </w:rPr>
  </w:style>
  <w:style w:type="paragraph" w:customStyle="1" w:styleId="Style4">
    <w:name w:val="Style4"/>
    <w:basedOn w:val="Heading3NoNumbering"/>
    <w:link w:val="Style4Char"/>
    <w:qFormat/>
    <w:rsid w:val="00026F78"/>
    <w:pPr>
      <w:numPr>
        <w:numId w:val="12"/>
      </w:numPr>
      <w:spacing w:after="80"/>
    </w:pPr>
    <w:rPr>
      <w:rFonts w:ascii="Arial" w:hAnsi="Arial" w:cs="Arial"/>
      <w:sz w:val="18"/>
      <w:szCs w:val="18"/>
    </w:rPr>
  </w:style>
  <w:style w:type="character" w:customStyle="1" w:styleId="Style4Char">
    <w:name w:val="Style4 Char"/>
    <w:basedOn w:val="Heading3NoNumberingChar"/>
    <w:link w:val="Style4"/>
    <w:rsid w:val="00026F78"/>
    <w:rPr>
      <w:rFonts w:ascii="Arial" w:eastAsia="Times New Roman" w:hAnsi="Arial" w:cs="Arial"/>
      <w:sz w:val="18"/>
      <w:szCs w:val="18"/>
      <w:lang w:val="en-CA" w:eastAsia="en-CA"/>
    </w:rPr>
  </w:style>
  <w:style w:type="paragraph" w:customStyle="1" w:styleId="Style6">
    <w:name w:val="Style6"/>
    <w:basedOn w:val="Style4"/>
    <w:link w:val="Style6Char"/>
    <w:qFormat/>
    <w:rsid w:val="00026F78"/>
    <w:pPr>
      <w:numPr>
        <w:ilvl w:val="1"/>
      </w:numPr>
      <w:tabs>
        <w:tab w:val="num" w:pos="1080"/>
      </w:tabs>
    </w:pPr>
  </w:style>
  <w:style w:type="character" w:customStyle="1" w:styleId="apple-converted-space">
    <w:name w:val="apple-converted-space"/>
    <w:basedOn w:val="DefaultParagraphFont"/>
    <w:rsid w:val="002C5392"/>
  </w:style>
  <w:style w:type="paragraph" w:styleId="DocumentMap">
    <w:name w:val="Document Map"/>
    <w:basedOn w:val="Normal"/>
    <w:link w:val="DocumentMapChar"/>
    <w:uiPriority w:val="99"/>
    <w:semiHidden/>
    <w:unhideWhenUsed/>
    <w:locked/>
    <w:rsid w:val="00D737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737B4"/>
    <w:rPr>
      <w:rFonts w:ascii="Lucida Grande" w:eastAsia="Times New Roman" w:hAnsi="Lucida Grande" w:cs="Lucida Grande"/>
      <w:sz w:val="24"/>
      <w:szCs w:val="24"/>
      <w:lang w:val="en-CA"/>
    </w:rPr>
  </w:style>
  <w:style w:type="character" w:customStyle="1" w:styleId="Style6Char">
    <w:name w:val="Style6 Char"/>
    <w:basedOn w:val="Style4Char"/>
    <w:link w:val="Style6"/>
    <w:rsid w:val="00516A42"/>
    <w:rPr>
      <w:rFonts w:ascii="Arial" w:eastAsia="Times New Roman" w:hAnsi="Arial" w:cs="Arial"/>
      <w:sz w:val="18"/>
      <w:szCs w:val="18"/>
      <w:lang w:val="en-CA" w:eastAsia="en-CA"/>
    </w:rPr>
  </w:style>
  <w:style w:type="paragraph" w:customStyle="1" w:styleId="Default">
    <w:name w:val="Default"/>
    <w:rsid w:val="00516A42"/>
    <w:pPr>
      <w:autoSpaceDE w:val="0"/>
      <w:autoSpaceDN w:val="0"/>
      <w:adjustRightInd w:val="0"/>
    </w:pPr>
    <w:rPr>
      <w:rFonts w:ascii="Verdana" w:hAnsi="Verdana" w:cs="Verdana"/>
      <w:color w:val="000000"/>
      <w:sz w:val="24"/>
      <w:szCs w:val="24"/>
      <w:lang w:val="en-CA"/>
    </w:rPr>
  </w:style>
  <w:style w:type="paragraph" w:customStyle="1" w:styleId="Style1">
    <w:name w:val="Style1"/>
    <w:basedOn w:val="Normal"/>
    <w:link w:val="Style1Char"/>
    <w:qFormat/>
    <w:rsid w:val="00516A42"/>
    <w:rPr>
      <w:rFonts w:ascii="Verdana" w:hAnsi="Verdana"/>
      <w:b/>
      <w:bCs/>
      <w:caps/>
      <w:color w:val="FF0000"/>
      <w:kern w:val="32"/>
      <w:sz w:val="18"/>
      <w:szCs w:val="18"/>
      <w:lang w:eastAsia="x-none"/>
    </w:rPr>
  </w:style>
  <w:style w:type="character" w:customStyle="1" w:styleId="Style1Char">
    <w:name w:val="Style1 Char"/>
    <w:link w:val="Style1"/>
    <w:rsid w:val="00516A42"/>
    <w:rPr>
      <w:rFonts w:ascii="Verdana" w:eastAsia="Times New Roman" w:hAnsi="Verdana"/>
      <w:b/>
      <w:bCs/>
      <w:caps/>
      <w:color w:val="FF0000"/>
      <w:kern w:val="32"/>
      <w:sz w:val="18"/>
      <w:szCs w:val="18"/>
      <w:lang w:val="en-CA" w:eastAsia="x-none"/>
    </w:rPr>
  </w:style>
  <w:style w:type="numbering" w:customStyle="1" w:styleId="Style2">
    <w:name w:val="Style2"/>
    <w:uiPriority w:val="99"/>
    <w:rsid w:val="00516A42"/>
    <w:pPr>
      <w:numPr>
        <w:numId w:val="14"/>
      </w:numPr>
    </w:pPr>
  </w:style>
  <w:style w:type="character" w:customStyle="1" w:styleId="Heading1Char1">
    <w:name w:val="Heading 1 Char1"/>
    <w:uiPriority w:val="9"/>
    <w:rsid w:val="00516A42"/>
    <w:rPr>
      <w:rFonts w:eastAsia="MS Gothic"/>
      <w:b/>
      <w:bCs/>
      <w:szCs w:val="22"/>
    </w:rPr>
  </w:style>
  <w:style w:type="table" w:customStyle="1" w:styleId="TableGrid7">
    <w:name w:val="Table Grid7"/>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6A42"/>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516A42"/>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eltaviewinsertion">
    <w:name w:val="deltaviewinsertion"/>
    <w:basedOn w:val="DefaultParagraphFont"/>
    <w:rsid w:val="00516A42"/>
  </w:style>
  <w:style w:type="character" w:styleId="PageNumber">
    <w:name w:val="page number"/>
    <w:basedOn w:val="DefaultParagraphFont"/>
    <w:locked/>
    <w:rsid w:val="00516A42"/>
  </w:style>
  <w:style w:type="paragraph" w:customStyle="1" w:styleId="TOC11">
    <w:name w:val="TOC 11"/>
    <w:basedOn w:val="Normal"/>
    <w:next w:val="Normal"/>
    <w:autoRedefine/>
    <w:uiPriority w:val="39"/>
    <w:rsid w:val="00516A42"/>
    <w:pPr>
      <w:tabs>
        <w:tab w:val="left" w:pos="1134"/>
        <w:tab w:val="right" w:leader="dot" w:pos="9356"/>
      </w:tabs>
      <w:ind w:left="288" w:right="86"/>
      <w:jc w:val="both"/>
    </w:pPr>
    <w:rPr>
      <w:rFonts w:eastAsia="MS Mincho" w:cs="Arial"/>
      <w:b/>
      <w:noProof/>
      <w:sz w:val="18"/>
      <w:szCs w:val="22"/>
    </w:rPr>
  </w:style>
  <w:style w:type="paragraph" w:customStyle="1" w:styleId="TOC71">
    <w:name w:val="TOC 71"/>
    <w:basedOn w:val="Normal"/>
    <w:next w:val="Normal"/>
    <w:autoRedefine/>
    <w:uiPriority w:val="39"/>
    <w:rsid w:val="00516A42"/>
    <w:pPr>
      <w:spacing w:after="180"/>
      <w:ind w:left="1320"/>
      <w:jc w:val="both"/>
    </w:pPr>
    <w:rPr>
      <w:rFonts w:eastAsia="MS Mincho"/>
      <w:sz w:val="18"/>
    </w:rPr>
  </w:style>
  <w:style w:type="character" w:styleId="LineNumber">
    <w:name w:val="line number"/>
    <w:basedOn w:val="DefaultParagraphFont"/>
    <w:locked/>
    <w:rsid w:val="00516A42"/>
  </w:style>
  <w:style w:type="paragraph" w:customStyle="1" w:styleId="ListNumber51">
    <w:name w:val="List Number 51"/>
    <w:basedOn w:val="Normal"/>
    <w:next w:val="ListNumber5"/>
    <w:rsid w:val="00516A42"/>
    <w:pPr>
      <w:numPr>
        <w:numId w:val="16"/>
      </w:numPr>
      <w:tabs>
        <w:tab w:val="clear" w:pos="1800"/>
      </w:tabs>
      <w:spacing w:after="180"/>
      <w:jc w:val="both"/>
    </w:pPr>
    <w:rPr>
      <w:rFonts w:eastAsia="MS Mincho"/>
      <w:sz w:val="18"/>
    </w:rPr>
  </w:style>
  <w:style w:type="paragraph" w:customStyle="1" w:styleId="DocumentMap1">
    <w:name w:val="Document Map1"/>
    <w:basedOn w:val="Normal"/>
    <w:next w:val="DocumentMap"/>
    <w:semiHidden/>
    <w:rsid w:val="00516A42"/>
    <w:pPr>
      <w:shd w:val="clear" w:color="auto" w:fill="000080"/>
      <w:spacing w:after="180"/>
      <w:ind w:left="720"/>
      <w:jc w:val="both"/>
    </w:pPr>
    <w:rPr>
      <w:rFonts w:ascii="Tahoma" w:eastAsiaTheme="minorHAnsi" w:hAnsi="Tahoma" w:cs="Tahoma"/>
      <w:sz w:val="22"/>
      <w:szCs w:val="22"/>
      <w:lang w:val="en-US"/>
    </w:rPr>
  </w:style>
  <w:style w:type="paragraph" w:customStyle="1" w:styleId="Level3">
    <w:name w:val="Level 3"/>
    <w:basedOn w:val="Normal"/>
    <w:rsid w:val="00516A42"/>
    <w:pPr>
      <w:widowControl w:val="0"/>
      <w:spacing w:after="180"/>
      <w:ind w:left="720"/>
      <w:jc w:val="both"/>
      <w:outlineLvl w:val="2"/>
    </w:pPr>
    <w:rPr>
      <w:rFonts w:ascii="Times New Roman" w:eastAsia="MS Mincho" w:hAnsi="Times New Roman"/>
      <w:snapToGrid w:val="0"/>
      <w:sz w:val="24"/>
      <w:szCs w:val="20"/>
      <w:lang w:val="en-US"/>
    </w:rPr>
  </w:style>
  <w:style w:type="paragraph" w:customStyle="1" w:styleId="TOC21">
    <w:name w:val="TOC 21"/>
    <w:basedOn w:val="Normal"/>
    <w:next w:val="Normal"/>
    <w:autoRedefine/>
    <w:uiPriority w:val="39"/>
    <w:rsid w:val="00516A42"/>
    <w:pPr>
      <w:tabs>
        <w:tab w:val="left" w:pos="1260"/>
        <w:tab w:val="right" w:leader="dot" w:pos="9360"/>
      </w:tabs>
      <w:ind w:left="221" w:right="85" w:firstLine="62"/>
      <w:jc w:val="both"/>
    </w:pPr>
    <w:rPr>
      <w:rFonts w:eastAsia="MS Mincho"/>
      <w:noProof/>
      <w:sz w:val="18"/>
    </w:rPr>
  </w:style>
  <w:style w:type="paragraph" w:customStyle="1" w:styleId="TOC31">
    <w:name w:val="TOC 31"/>
    <w:basedOn w:val="Normal"/>
    <w:next w:val="Normal"/>
    <w:autoRedefine/>
    <w:uiPriority w:val="39"/>
    <w:rsid w:val="00516A42"/>
    <w:pPr>
      <w:tabs>
        <w:tab w:val="left" w:pos="1260"/>
        <w:tab w:val="right" w:leader="dot" w:pos="9350"/>
      </w:tabs>
      <w:ind w:left="187" w:firstLine="101"/>
      <w:jc w:val="both"/>
    </w:pPr>
    <w:rPr>
      <w:rFonts w:ascii="Times New Roman" w:eastAsia="MS Mincho" w:hAnsi="Times New Roman"/>
      <w:sz w:val="24"/>
    </w:rPr>
  </w:style>
  <w:style w:type="paragraph" w:customStyle="1" w:styleId="TOC41">
    <w:name w:val="TOC 41"/>
    <w:basedOn w:val="Normal"/>
    <w:next w:val="Normal"/>
    <w:autoRedefine/>
    <w:uiPriority w:val="39"/>
    <w:rsid w:val="00516A42"/>
    <w:pPr>
      <w:spacing w:after="180"/>
      <w:ind w:left="720"/>
      <w:jc w:val="both"/>
    </w:pPr>
    <w:rPr>
      <w:rFonts w:ascii="Times New Roman" w:eastAsia="MS Mincho" w:hAnsi="Times New Roman"/>
      <w:sz w:val="24"/>
    </w:rPr>
  </w:style>
  <w:style w:type="paragraph" w:customStyle="1" w:styleId="a0">
    <w:name w:val="_"/>
    <w:basedOn w:val="Normal"/>
    <w:rsid w:val="00516A42"/>
    <w:pPr>
      <w:widowControl w:val="0"/>
      <w:spacing w:after="180"/>
      <w:ind w:left="720" w:hanging="720"/>
      <w:jc w:val="both"/>
    </w:pPr>
    <w:rPr>
      <w:rFonts w:ascii="Times New Roman" w:eastAsia="MS Mincho" w:hAnsi="Times New Roman"/>
      <w:snapToGrid w:val="0"/>
      <w:sz w:val="24"/>
      <w:szCs w:val="20"/>
      <w:lang w:val="en-US"/>
    </w:rPr>
  </w:style>
  <w:style w:type="paragraph" w:customStyle="1" w:styleId="1AutoList3">
    <w:name w:val="1AutoList3"/>
    <w:rsid w:val="00516A42"/>
    <w:pPr>
      <w:spacing w:after="180"/>
      <w:ind w:left="-1440"/>
      <w:jc w:val="both"/>
    </w:pPr>
    <w:rPr>
      <w:rFonts w:ascii="Times New Roman" w:eastAsia="Times New Roman" w:hAnsi="Times New Roman"/>
      <w:snapToGrid w:val="0"/>
      <w:sz w:val="18"/>
      <w:szCs w:val="20"/>
      <w:lang w:val="en-CA"/>
    </w:rPr>
  </w:style>
  <w:style w:type="paragraph" w:customStyle="1" w:styleId="TOC51">
    <w:name w:val="TOC 51"/>
    <w:basedOn w:val="Normal"/>
    <w:next w:val="Normal"/>
    <w:autoRedefine/>
    <w:uiPriority w:val="39"/>
    <w:rsid w:val="00516A42"/>
    <w:pPr>
      <w:spacing w:after="180"/>
      <w:ind w:left="960"/>
      <w:jc w:val="both"/>
    </w:pPr>
    <w:rPr>
      <w:rFonts w:ascii="Times New Roman" w:eastAsia="MS Mincho" w:hAnsi="Times New Roman"/>
      <w:sz w:val="24"/>
    </w:rPr>
  </w:style>
  <w:style w:type="character" w:styleId="FollowedHyperlink">
    <w:name w:val="FollowedHyperlink"/>
    <w:uiPriority w:val="99"/>
    <w:locked/>
    <w:rsid w:val="00516A42"/>
    <w:rPr>
      <w:color w:val="800080"/>
      <w:u w:val="single"/>
    </w:rPr>
  </w:style>
  <w:style w:type="character" w:styleId="FootnoteReference">
    <w:name w:val="footnote reference"/>
    <w:semiHidden/>
    <w:locked/>
    <w:rsid w:val="00516A42"/>
    <w:rPr>
      <w:vertAlign w:val="superscript"/>
    </w:rPr>
  </w:style>
  <w:style w:type="paragraph" w:customStyle="1" w:styleId="1AutoList1">
    <w:name w:val="1AutoList1"/>
    <w:rsid w:val="00516A42"/>
    <w:pPr>
      <w:widowControl w:val="0"/>
      <w:tabs>
        <w:tab w:val="left" w:pos="720"/>
      </w:tabs>
      <w:spacing w:after="180"/>
      <w:ind w:left="720" w:hanging="720"/>
      <w:jc w:val="both"/>
    </w:pPr>
    <w:rPr>
      <w:rFonts w:ascii="Times New Roman" w:eastAsia="Times New Roman" w:hAnsi="Times New Roman"/>
      <w:sz w:val="18"/>
      <w:szCs w:val="20"/>
      <w:lang w:val="en-CA"/>
    </w:rPr>
  </w:style>
  <w:style w:type="paragraph" w:customStyle="1" w:styleId="TOC61">
    <w:name w:val="TOC 61"/>
    <w:basedOn w:val="Normal"/>
    <w:next w:val="Normal"/>
    <w:autoRedefine/>
    <w:uiPriority w:val="39"/>
    <w:rsid w:val="00516A42"/>
    <w:pPr>
      <w:spacing w:after="180"/>
      <w:ind w:left="1200"/>
      <w:jc w:val="both"/>
    </w:pPr>
    <w:rPr>
      <w:rFonts w:ascii="Times New Roman" w:eastAsia="MS Mincho" w:hAnsi="Times New Roman"/>
      <w:sz w:val="24"/>
    </w:rPr>
  </w:style>
  <w:style w:type="paragraph" w:customStyle="1" w:styleId="TOC81">
    <w:name w:val="TOC 81"/>
    <w:basedOn w:val="Normal"/>
    <w:next w:val="Normal"/>
    <w:autoRedefine/>
    <w:uiPriority w:val="39"/>
    <w:rsid w:val="00516A42"/>
    <w:pPr>
      <w:spacing w:after="180"/>
      <w:ind w:left="1680"/>
      <w:jc w:val="both"/>
    </w:pPr>
    <w:rPr>
      <w:rFonts w:ascii="Times New Roman" w:eastAsia="MS Mincho" w:hAnsi="Times New Roman"/>
      <w:sz w:val="24"/>
    </w:rPr>
  </w:style>
  <w:style w:type="paragraph" w:customStyle="1" w:styleId="TOC91">
    <w:name w:val="TOC 91"/>
    <w:basedOn w:val="Normal"/>
    <w:next w:val="Normal"/>
    <w:autoRedefine/>
    <w:uiPriority w:val="39"/>
    <w:rsid w:val="00516A42"/>
    <w:pPr>
      <w:spacing w:after="180"/>
      <w:ind w:left="1920"/>
      <w:jc w:val="both"/>
    </w:pPr>
    <w:rPr>
      <w:rFonts w:ascii="Times New Roman" w:eastAsia="MS Mincho" w:hAnsi="Times New Roman"/>
      <w:sz w:val="24"/>
    </w:rPr>
  </w:style>
  <w:style w:type="paragraph" w:customStyle="1" w:styleId="BodyText31">
    <w:name w:val="Body Text 31"/>
    <w:basedOn w:val="Normal"/>
    <w:next w:val="BodyText3"/>
    <w:link w:val="BodyText3Char"/>
    <w:rsid w:val="00516A42"/>
    <w:pPr>
      <w:spacing w:after="180"/>
      <w:ind w:left="720"/>
      <w:jc w:val="both"/>
    </w:pPr>
    <w:rPr>
      <w:rFonts w:asciiTheme="minorHAnsi" w:eastAsiaTheme="minorHAnsi" w:hAnsiTheme="minorHAnsi" w:cstheme="minorBidi"/>
      <w:sz w:val="22"/>
      <w:szCs w:val="22"/>
      <w:lang w:val="en-GB"/>
    </w:rPr>
  </w:style>
  <w:style w:type="character" w:customStyle="1" w:styleId="BodyText3Char">
    <w:name w:val="Body Text 3 Char"/>
    <w:basedOn w:val="DefaultParagraphFont"/>
    <w:link w:val="BodyText31"/>
    <w:rsid w:val="00516A42"/>
    <w:rPr>
      <w:rFonts w:asciiTheme="minorHAnsi" w:eastAsiaTheme="minorHAnsi" w:hAnsiTheme="minorHAnsi" w:cstheme="minorBidi"/>
      <w:lang w:val="en-GB"/>
    </w:rPr>
  </w:style>
  <w:style w:type="paragraph" w:customStyle="1" w:styleId="BodyTextIndent31">
    <w:name w:val="Body Text Indent 31"/>
    <w:basedOn w:val="Normal"/>
    <w:next w:val="BodyTextIndent3"/>
    <w:link w:val="BodyTextIndent3Char"/>
    <w:rsid w:val="00516A42"/>
    <w:pPr>
      <w:spacing w:after="180"/>
      <w:ind w:left="720"/>
      <w:jc w:val="both"/>
    </w:pPr>
    <w:rPr>
      <w:rFonts w:asciiTheme="minorHAnsi" w:eastAsiaTheme="minorHAnsi" w:hAnsiTheme="minorHAnsi" w:cstheme="minorBidi"/>
      <w:sz w:val="22"/>
      <w:szCs w:val="22"/>
      <w:lang w:val="en-US"/>
    </w:rPr>
  </w:style>
  <w:style w:type="character" w:customStyle="1" w:styleId="BodyTextIndent3Char">
    <w:name w:val="Body Text Indent 3 Char"/>
    <w:basedOn w:val="DefaultParagraphFont"/>
    <w:link w:val="BodyTextIndent31"/>
    <w:rsid w:val="00516A42"/>
    <w:rPr>
      <w:rFonts w:asciiTheme="minorHAnsi" w:eastAsiaTheme="minorHAnsi" w:hAnsiTheme="minorHAnsi" w:cstheme="minorBidi"/>
    </w:rPr>
  </w:style>
  <w:style w:type="paragraph" w:customStyle="1" w:styleId="xl47">
    <w:name w:val="xl47"/>
    <w:basedOn w:val="Normal"/>
    <w:rsid w:val="00516A42"/>
    <w:pPr>
      <w:spacing w:before="100" w:beforeAutospacing="1" w:after="100" w:afterAutospacing="1"/>
      <w:ind w:left="720"/>
      <w:jc w:val="center"/>
    </w:pPr>
    <w:rPr>
      <w:rFonts w:eastAsia="Arial Unicode MS" w:cs="Arial"/>
      <w:b/>
      <w:bCs/>
      <w:sz w:val="18"/>
      <w:szCs w:val="22"/>
    </w:rPr>
  </w:style>
  <w:style w:type="paragraph" w:customStyle="1" w:styleId="FootnoteText1">
    <w:name w:val="Footnote Text1"/>
    <w:basedOn w:val="Normal"/>
    <w:next w:val="FootnoteText"/>
    <w:link w:val="FootnoteTextChar"/>
    <w:semiHidden/>
    <w:rsid w:val="00516A42"/>
    <w:pPr>
      <w:spacing w:after="180"/>
      <w:ind w:left="720"/>
      <w:jc w:val="both"/>
    </w:pPr>
    <w:rPr>
      <w:rFonts w:ascii="Times New Roman" w:eastAsiaTheme="minorHAnsi" w:hAnsi="Times New Roman" w:cstheme="minorBidi"/>
      <w:szCs w:val="20"/>
      <w:lang w:val="en-US"/>
    </w:rPr>
  </w:style>
  <w:style w:type="character" w:customStyle="1" w:styleId="FootnoteTextChar">
    <w:name w:val="Footnote Text Char"/>
    <w:basedOn w:val="DefaultParagraphFont"/>
    <w:link w:val="FootnoteText1"/>
    <w:semiHidden/>
    <w:rsid w:val="00516A42"/>
    <w:rPr>
      <w:rFonts w:ascii="Times New Roman" w:eastAsiaTheme="minorHAnsi" w:hAnsi="Times New Roman" w:cstheme="minorBidi"/>
      <w:sz w:val="20"/>
      <w:szCs w:val="20"/>
    </w:rPr>
  </w:style>
  <w:style w:type="paragraph" w:customStyle="1" w:styleId="MediumGrid1-Accent21">
    <w:name w:val="Medium Grid 1 - Accent 21"/>
    <w:basedOn w:val="Normal"/>
    <w:uiPriority w:val="34"/>
    <w:rsid w:val="00516A42"/>
    <w:pPr>
      <w:spacing w:after="180"/>
      <w:ind w:left="720"/>
      <w:jc w:val="both"/>
    </w:pPr>
    <w:rPr>
      <w:rFonts w:eastAsia="MS Mincho"/>
      <w:sz w:val="18"/>
    </w:rPr>
  </w:style>
  <w:style w:type="paragraph" w:customStyle="1" w:styleId="NormalBoldCentred">
    <w:name w:val="Normal Bold Centred"/>
    <w:basedOn w:val="Normal"/>
    <w:next w:val="BodyText"/>
    <w:rsid w:val="00516A42"/>
    <w:pPr>
      <w:spacing w:after="180"/>
      <w:ind w:left="720"/>
      <w:jc w:val="center"/>
    </w:pPr>
    <w:rPr>
      <w:rFonts w:ascii="Times New Roman" w:eastAsia="MS Mincho" w:hAnsi="Times New Roman"/>
      <w:b/>
      <w:noProof/>
      <w:sz w:val="24"/>
      <w:lang w:eastAsia="en-CA"/>
    </w:rPr>
  </w:style>
  <w:style w:type="paragraph" w:customStyle="1" w:styleId="InstructionCentredTight">
    <w:name w:val="Instruction Centred Tight"/>
    <w:basedOn w:val="Normal"/>
    <w:rsid w:val="00516A42"/>
    <w:pPr>
      <w:spacing w:after="180"/>
      <w:ind w:left="720"/>
      <w:jc w:val="center"/>
    </w:pPr>
    <w:rPr>
      <w:rFonts w:ascii="Times New Roman" w:eastAsia="MS Mincho" w:hAnsi="Times New Roman"/>
      <w:b/>
      <w:bCs/>
      <w:i/>
      <w:iCs/>
      <w:sz w:val="18"/>
      <w:szCs w:val="22"/>
    </w:rPr>
  </w:style>
  <w:style w:type="paragraph" w:customStyle="1" w:styleId="Instruction">
    <w:name w:val="Instruction"/>
    <w:basedOn w:val="BodyText"/>
    <w:next w:val="Normal"/>
    <w:link w:val="InstructionChar"/>
    <w:rsid w:val="00516A42"/>
    <w:pPr>
      <w:spacing w:after="180"/>
      <w:ind w:left="720"/>
    </w:pPr>
    <w:rPr>
      <w:rFonts w:ascii="Times New Roman" w:eastAsia="MS Mincho" w:hAnsi="Times New Roman"/>
      <w:bCs w:val="0"/>
      <w:i/>
      <w:sz w:val="24"/>
      <w:szCs w:val="22"/>
    </w:rPr>
  </w:style>
  <w:style w:type="character" w:customStyle="1" w:styleId="InstructionChar">
    <w:name w:val="Instruction Char"/>
    <w:link w:val="Instruction"/>
    <w:locked/>
    <w:rsid w:val="00516A42"/>
    <w:rPr>
      <w:rFonts w:ascii="Times New Roman" w:eastAsia="MS Mincho" w:hAnsi="Times New Roman"/>
      <w:b/>
      <w:i/>
      <w:sz w:val="24"/>
      <w:lang w:val="en-CA"/>
    </w:rPr>
  </w:style>
  <w:style w:type="paragraph" w:customStyle="1" w:styleId="ColorfulList-Accent11">
    <w:name w:val="Colorful List - Accent 11"/>
    <w:basedOn w:val="Normal"/>
    <w:uiPriority w:val="34"/>
    <w:rsid w:val="00516A42"/>
    <w:pPr>
      <w:spacing w:after="180"/>
      <w:ind w:left="720"/>
      <w:jc w:val="both"/>
    </w:pPr>
    <w:rPr>
      <w:rFonts w:eastAsia="MS Mincho"/>
      <w:sz w:val="18"/>
    </w:rPr>
  </w:style>
  <w:style w:type="paragraph" w:customStyle="1" w:styleId="MediumGrid21">
    <w:name w:val="Medium Grid 21"/>
    <w:uiPriority w:val="1"/>
    <w:rsid w:val="00516A42"/>
    <w:pPr>
      <w:spacing w:after="180"/>
      <w:ind w:left="720"/>
      <w:jc w:val="both"/>
    </w:pPr>
    <w:rPr>
      <w:rFonts w:ascii="Times New Roman" w:eastAsia="Times New Roman" w:hAnsi="Times New Roman"/>
      <w:sz w:val="18"/>
      <w:szCs w:val="24"/>
      <w:lang w:val="en-CA" w:eastAsia="en-CA"/>
    </w:rPr>
  </w:style>
  <w:style w:type="paragraph" w:customStyle="1" w:styleId="TOCHeading1">
    <w:name w:val="TOC Heading1"/>
    <w:basedOn w:val="Normal"/>
    <w:next w:val="Normal"/>
    <w:uiPriority w:val="39"/>
    <w:unhideWhenUsed/>
    <w:rsid w:val="00516A42"/>
    <w:pPr>
      <w:keepLines/>
      <w:spacing w:before="480" w:after="180" w:line="276" w:lineRule="auto"/>
      <w:ind w:left="720"/>
      <w:jc w:val="both"/>
    </w:pPr>
    <w:rPr>
      <w:rFonts w:ascii="Cambria" w:eastAsia="MS Mincho" w:hAnsi="Cambria"/>
      <w:caps/>
      <w:color w:val="365F91"/>
      <w:sz w:val="28"/>
      <w:szCs w:val="28"/>
      <w:lang w:val="en-US"/>
    </w:rPr>
  </w:style>
  <w:style w:type="paragraph" w:customStyle="1" w:styleId="ScheduleLevel1">
    <w:name w:val="Schedule Level 1"/>
    <w:basedOn w:val="Normal"/>
    <w:next w:val="BodyText"/>
    <w:rsid w:val="00516A42"/>
    <w:pPr>
      <w:spacing w:after="180"/>
      <w:ind w:left="360" w:hanging="360"/>
      <w:jc w:val="center"/>
      <w:outlineLvl w:val="0"/>
    </w:pPr>
    <w:rPr>
      <w:rFonts w:ascii="Times New Roman" w:eastAsia="MS Mincho" w:hAnsi="Times New Roman"/>
      <w:b/>
      <w:sz w:val="24"/>
      <w:lang w:eastAsia="en-CA"/>
    </w:rPr>
  </w:style>
  <w:style w:type="character" w:customStyle="1" w:styleId="NormalLeftAlignChar">
    <w:name w:val="Normal Left Align Char"/>
    <w:link w:val="NormalLeftAlign"/>
    <w:locked/>
    <w:rsid w:val="00516A42"/>
    <w:rPr>
      <w:lang w:eastAsia="en-CA"/>
    </w:rPr>
  </w:style>
  <w:style w:type="paragraph" w:customStyle="1" w:styleId="NormalLeftAlign">
    <w:name w:val="Normal Left Align"/>
    <w:basedOn w:val="Normal"/>
    <w:link w:val="NormalLeftAlignChar"/>
    <w:rsid w:val="00516A42"/>
    <w:pPr>
      <w:spacing w:after="180"/>
      <w:ind w:left="720"/>
      <w:jc w:val="both"/>
    </w:pPr>
    <w:rPr>
      <w:rFonts w:eastAsia="Calibri"/>
      <w:sz w:val="22"/>
      <w:szCs w:val="22"/>
      <w:lang w:val="en-US" w:eastAsia="en-CA"/>
    </w:rPr>
  </w:style>
  <w:style w:type="paragraph" w:customStyle="1" w:styleId="InstructionTight">
    <w:name w:val="Instruction Tight"/>
    <w:basedOn w:val="Instruction"/>
    <w:next w:val="BodyText"/>
    <w:rsid w:val="00516A42"/>
    <w:pPr>
      <w:spacing w:after="0"/>
    </w:pPr>
    <w:rPr>
      <w:bCs/>
      <w:iCs/>
      <w:sz w:val="22"/>
    </w:rPr>
  </w:style>
  <w:style w:type="paragraph" w:customStyle="1" w:styleId="SchedulePart">
    <w:name w:val="Schedule Part"/>
    <w:basedOn w:val="BodyText"/>
    <w:next w:val="BodyText"/>
    <w:link w:val="SchedulePartCharChar"/>
    <w:rsid w:val="00516A42"/>
    <w:pPr>
      <w:numPr>
        <w:ilvl w:val="1"/>
        <w:numId w:val="17"/>
      </w:numPr>
      <w:spacing w:after="180"/>
      <w:jc w:val="left"/>
      <w:outlineLvl w:val="1"/>
    </w:pPr>
    <w:rPr>
      <w:rFonts w:ascii="Times New Roman" w:eastAsia="MS Mincho" w:hAnsi="Times New Roman"/>
      <w:iCs/>
      <w:sz w:val="24"/>
    </w:rPr>
  </w:style>
  <w:style w:type="character" w:customStyle="1" w:styleId="SchedulePartCharChar">
    <w:name w:val="Schedule Part Char Char"/>
    <w:link w:val="SchedulePart"/>
    <w:locked/>
    <w:rsid w:val="00516A42"/>
    <w:rPr>
      <w:rFonts w:ascii="Times New Roman" w:eastAsia="MS Mincho" w:hAnsi="Times New Roman"/>
      <w:b/>
      <w:bCs/>
      <w:iCs/>
      <w:sz w:val="24"/>
      <w:szCs w:val="24"/>
      <w:lang w:val="en-CA"/>
    </w:rPr>
  </w:style>
  <w:style w:type="paragraph" w:customStyle="1" w:styleId="ScheduleLevel2Bold">
    <w:name w:val="Schedule Level 2 Bold"/>
    <w:basedOn w:val="Normal"/>
    <w:next w:val="BodyText"/>
    <w:rsid w:val="00516A42"/>
    <w:pPr>
      <w:numPr>
        <w:numId w:val="18"/>
      </w:numPr>
      <w:spacing w:after="180"/>
      <w:jc w:val="both"/>
      <w:outlineLvl w:val="1"/>
    </w:pPr>
    <w:rPr>
      <w:rFonts w:ascii="Times New Roman" w:eastAsia="MS Mincho" w:hAnsi="Times New Roman"/>
      <w:b/>
      <w:sz w:val="24"/>
      <w:lang w:eastAsia="en-CA"/>
    </w:rPr>
  </w:style>
  <w:style w:type="paragraph" w:customStyle="1" w:styleId="NormalBold">
    <w:name w:val="Normal Bold"/>
    <w:basedOn w:val="Normal"/>
    <w:next w:val="Normal"/>
    <w:rsid w:val="00516A42"/>
    <w:pPr>
      <w:spacing w:after="180"/>
      <w:ind w:left="720"/>
      <w:jc w:val="both"/>
    </w:pPr>
    <w:rPr>
      <w:rFonts w:ascii="Times New Roman" w:eastAsia="MS Mincho" w:hAnsi="Times New Roman"/>
      <w:b/>
      <w:sz w:val="24"/>
      <w:lang w:eastAsia="en-CA"/>
    </w:rPr>
  </w:style>
  <w:style w:type="paragraph" w:customStyle="1" w:styleId="BlockTextwithBox">
    <w:name w:val="Block Text with Box"/>
    <w:basedOn w:val="Normal"/>
    <w:rsid w:val="00516A42"/>
    <w:pPr>
      <w:spacing w:after="180"/>
      <w:ind w:left="1440" w:right="720" w:hanging="720"/>
      <w:jc w:val="both"/>
    </w:pPr>
    <w:rPr>
      <w:rFonts w:ascii="Times New Roman" w:eastAsia="MS Mincho" w:hAnsi="Times New Roman"/>
      <w:sz w:val="24"/>
      <w:lang w:eastAsia="en-CA"/>
    </w:rPr>
  </w:style>
  <w:style w:type="paragraph" w:customStyle="1" w:styleId="Pa1">
    <w:name w:val="Pa1"/>
    <w:basedOn w:val="Normal"/>
    <w:next w:val="Normal"/>
    <w:uiPriority w:val="99"/>
    <w:rsid w:val="00516A42"/>
    <w:pPr>
      <w:autoSpaceDE w:val="0"/>
      <w:autoSpaceDN w:val="0"/>
      <w:adjustRightInd w:val="0"/>
      <w:spacing w:after="180" w:line="201" w:lineRule="atLeast"/>
      <w:ind w:left="720"/>
      <w:jc w:val="both"/>
    </w:pPr>
    <w:rPr>
      <w:rFonts w:ascii="Futura Md BT" w:eastAsia="MS Mincho" w:hAnsi="Futura Md BT"/>
      <w:sz w:val="24"/>
    </w:rPr>
  </w:style>
  <w:style w:type="paragraph" w:customStyle="1" w:styleId="Pa15">
    <w:name w:val="Pa15"/>
    <w:basedOn w:val="Normal"/>
    <w:next w:val="Normal"/>
    <w:uiPriority w:val="99"/>
    <w:rsid w:val="00516A42"/>
    <w:pPr>
      <w:autoSpaceDE w:val="0"/>
      <w:autoSpaceDN w:val="0"/>
      <w:adjustRightInd w:val="0"/>
      <w:spacing w:after="180" w:line="221" w:lineRule="atLeast"/>
      <w:ind w:left="720"/>
      <w:jc w:val="both"/>
    </w:pPr>
    <w:rPr>
      <w:rFonts w:ascii="Futura Md BT" w:eastAsia="MS Mincho" w:hAnsi="Futura Md BT"/>
      <w:sz w:val="24"/>
    </w:rPr>
  </w:style>
  <w:style w:type="paragraph" w:customStyle="1" w:styleId="Pa9">
    <w:name w:val="Pa9"/>
    <w:basedOn w:val="Normal"/>
    <w:next w:val="Normal"/>
    <w:uiPriority w:val="99"/>
    <w:rsid w:val="00516A42"/>
    <w:pPr>
      <w:autoSpaceDE w:val="0"/>
      <w:autoSpaceDN w:val="0"/>
      <w:adjustRightInd w:val="0"/>
      <w:spacing w:after="180" w:line="201" w:lineRule="atLeast"/>
      <w:ind w:left="720"/>
      <w:jc w:val="both"/>
    </w:pPr>
    <w:rPr>
      <w:rFonts w:ascii="Futura Md BT" w:eastAsia="MS Mincho" w:hAnsi="Futura Md BT"/>
      <w:sz w:val="24"/>
    </w:rPr>
  </w:style>
  <w:style w:type="character" w:customStyle="1" w:styleId="A9">
    <w:name w:val="A9"/>
    <w:uiPriority w:val="99"/>
    <w:rsid w:val="00516A42"/>
    <w:rPr>
      <w:rFonts w:cs="Futura Md BT"/>
      <w:color w:val="000000"/>
      <w:sz w:val="20"/>
      <w:szCs w:val="20"/>
    </w:rPr>
  </w:style>
  <w:style w:type="table" w:customStyle="1" w:styleId="TableGrid11">
    <w:name w:val="Table Grid11"/>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16A42"/>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6A42"/>
    <w:rPr>
      <w:i/>
      <w:iCs/>
    </w:rPr>
  </w:style>
  <w:style w:type="paragraph" w:customStyle="1" w:styleId="ListBullet31">
    <w:name w:val="List Bullet 31"/>
    <w:basedOn w:val="Normal"/>
    <w:next w:val="ListBullet3"/>
    <w:rsid w:val="00516A42"/>
    <w:pPr>
      <w:numPr>
        <w:numId w:val="19"/>
      </w:numPr>
      <w:tabs>
        <w:tab w:val="clear" w:pos="720"/>
      </w:tabs>
      <w:spacing w:before="60" w:after="60" w:line="260" w:lineRule="exact"/>
      <w:jc w:val="both"/>
    </w:pPr>
    <w:rPr>
      <w:rFonts w:eastAsia="MS Mincho"/>
      <w:sz w:val="18"/>
      <w:szCs w:val="22"/>
      <w:lang w:val="en-US"/>
    </w:rPr>
  </w:style>
  <w:style w:type="paragraph" w:customStyle="1" w:styleId="PlainSingle">
    <w:name w:val="Plain Single"/>
    <w:basedOn w:val="Normal"/>
    <w:rsid w:val="00516A42"/>
    <w:pPr>
      <w:spacing w:after="180"/>
      <w:ind w:left="720"/>
      <w:jc w:val="both"/>
    </w:pPr>
    <w:rPr>
      <w:rFonts w:ascii="Times New Roman" w:eastAsia="Cambria" w:hAnsi="Times New Roman"/>
      <w:sz w:val="24"/>
    </w:rPr>
  </w:style>
  <w:style w:type="paragraph" w:customStyle="1" w:styleId="Note">
    <w:name w:val="Note"/>
    <w:basedOn w:val="Normal"/>
    <w:rsid w:val="00516A42"/>
    <w:pPr>
      <w:spacing w:after="180"/>
      <w:ind w:left="720" w:hanging="720"/>
      <w:jc w:val="both"/>
    </w:pPr>
    <w:rPr>
      <w:rFonts w:ascii="Times New Roman" w:eastAsia="Cambria" w:hAnsi="Times New Roman"/>
      <w:sz w:val="18"/>
      <w:szCs w:val="18"/>
      <w:lang w:eastAsia="en-CA"/>
    </w:rPr>
  </w:style>
  <w:style w:type="paragraph" w:customStyle="1" w:styleId="TableTxt10">
    <w:name w:val="TableTxt10"/>
    <w:basedOn w:val="Normal"/>
    <w:rsid w:val="00516A42"/>
    <w:pPr>
      <w:spacing w:after="180"/>
      <w:ind w:left="720"/>
      <w:jc w:val="both"/>
    </w:pPr>
    <w:rPr>
      <w:rFonts w:ascii="Times New Roman" w:eastAsia="Cambria" w:hAnsi="Times New Roman"/>
      <w:szCs w:val="20"/>
    </w:rPr>
  </w:style>
  <w:style w:type="paragraph" w:customStyle="1" w:styleId="TableHead10">
    <w:name w:val="TableHead10"/>
    <w:basedOn w:val="Normal"/>
    <w:rsid w:val="00516A42"/>
    <w:pPr>
      <w:keepNext/>
      <w:spacing w:before="120" w:after="120"/>
      <w:ind w:left="720"/>
      <w:jc w:val="center"/>
    </w:pPr>
    <w:rPr>
      <w:rFonts w:ascii="Times New Roman" w:eastAsia="Cambria" w:hAnsi="Times New Roman"/>
      <w:b/>
      <w:bCs/>
      <w:szCs w:val="20"/>
    </w:rPr>
  </w:style>
  <w:style w:type="character" w:customStyle="1" w:styleId="Prompt">
    <w:name w:val="Prompt"/>
    <w:aliases w:val="PR"/>
    <w:basedOn w:val="DefaultParagraphFont"/>
    <w:rsid w:val="00516A42"/>
    <w:rPr>
      <w:color w:val="0000FF"/>
    </w:rPr>
  </w:style>
  <w:style w:type="paragraph" w:customStyle="1" w:styleId="Style3">
    <w:name w:val="Style3"/>
    <w:basedOn w:val="Heading3NoNumbering"/>
    <w:link w:val="Style3Char"/>
    <w:autoRedefine/>
    <w:rsid w:val="00516A42"/>
    <w:pPr>
      <w:spacing w:after="0"/>
      <w:ind w:left="851"/>
    </w:pPr>
    <w:rPr>
      <w:rFonts w:ascii="Verdana" w:eastAsia="MS Mincho" w:hAnsi="Verdana" w:cs="Arial"/>
      <w:sz w:val="18"/>
      <w:szCs w:val="18"/>
    </w:rPr>
  </w:style>
  <w:style w:type="character" w:customStyle="1" w:styleId="Style3Char">
    <w:name w:val="Style3 Char"/>
    <w:basedOn w:val="DefaultParagraphFont"/>
    <w:link w:val="Style3"/>
    <w:rsid w:val="00516A42"/>
    <w:rPr>
      <w:rFonts w:ascii="Verdana" w:eastAsia="MS Mincho" w:hAnsi="Verdana" w:cs="Arial"/>
      <w:sz w:val="18"/>
      <w:szCs w:val="18"/>
      <w:lang w:val="en-CA" w:eastAsia="en-CA"/>
    </w:rPr>
  </w:style>
  <w:style w:type="character" w:customStyle="1" w:styleId="DeltaViewDeletion">
    <w:name w:val="DeltaView Deletion"/>
    <w:rsid w:val="00516A42"/>
    <w:rPr>
      <w:strike/>
      <w:color w:val="FF0000"/>
      <w:spacing w:val="0"/>
    </w:rPr>
  </w:style>
  <w:style w:type="character" w:customStyle="1" w:styleId="DeltaViewInsertion0">
    <w:name w:val="DeltaView Insertion"/>
    <w:rsid w:val="00516A42"/>
    <w:rPr>
      <w:color w:val="0000FF"/>
      <w:spacing w:val="0"/>
      <w:u w:val="double"/>
    </w:rPr>
  </w:style>
  <w:style w:type="paragraph" w:customStyle="1" w:styleId="Centre">
    <w:name w:val="Centre"/>
    <w:aliases w:val="C"/>
    <w:basedOn w:val="Normal"/>
    <w:rsid w:val="00516A42"/>
    <w:pPr>
      <w:spacing w:after="180"/>
      <w:ind w:left="720"/>
      <w:jc w:val="center"/>
    </w:pPr>
    <w:rPr>
      <w:rFonts w:ascii="Times New Roman" w:eastAsia="MS Mincho" w:hAnsi="Times New Roman"/>
      <w:b/>
      <w:sz w:val="24"/>
      <w:szCs w:val="20"/>
    </w:rPr>
  </w:style>
  <w:style w:type="character" w:customStyle="1" w:styleId="st">
    <w:name w:val="st"/>
    <w:basedOn w:val="DefaultParagraphFont"/>
    <w:rsid w:val="00516A42"/>
  </w:style>
  <w:style w:type="character" w:styleId="HTMLCite">
    <w:name w:val="HTML Cite"/>
    <w:basedOn w:val="DefaultParagraphFont"/>
    <w:uiPriority w:val="99"/>
    <w:unhideWhenUsed/>
    <w:locked/>
    <w:rsid w:val="00516A42"/>
    <w:rPr>
      <w:i/>
      <w:iCs/>
    </w:rPr>
  </w:style>
  <w:style w:type="character" w:customStyle="1" w:styleId="Heading4Char1">
    <w:name w:val="Heading 4 Char1"/>
    <w:basedOn w:val="DefaultParagraphFont"/>
    <w:uiPriority w:val="9"/>
    <w:rsid w:val="00516A42"/>
    <w:rPr>
      <w:rFonts w:ascii="Calibri" w:eastAsia="MS Gothic" w:hAnsi="Calibri" w:cs="Times New Roman"/>
      <w:b/>
      <w:bCs/>
      <w:i/>
      <w:iCs/>
      <w:color w:val="94C0E9"/>
      <w:sz w:val="22"/>
      <w:lang w:val="en-CA"/>
    </w:rPr>
  </w:style>
  <w:style w:type="paragraph" w:customStyle="1" w:styleId="PFNumLevel2">
    <w:name w:val="PF (Num) Level 2"/>
    <w:basedOn w:val="Normal"/>
    <w:rsid w:val="00516A42"/>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eastAsia="MS Mincho" w:cs="Arial"/>
      <w:color w:val="000000"/>
      <w:sz w:val="21"/>
      <w:szCs w:val="20"/>
      <w:lang w:val="en-AU"/>
    </w:rPr>
  </w:style>
  <w:style w:type="character" w:customStyle="1" w:styleId="Sub-SectionTitleChar">
    <w:name w:val="Sub-Section Title Char"/>
    <w:link w:val="Sub-SectionTitle"/>
    <w:locked/>
    <w:rsid w:val="00516A42"/>
    <w:rPr>
      <w:rFonts w:cs="Arial"/>
      <w:b/>
      <w:bCs/>
    </w:rPr>
  </w:style>
  <w:style w:type="paragraph" w:customStyle="1" w:styleId="Sub-SectionTitle">
    <w:name w:val="Sub-Section Title"/>
    <w:basedOn w:val="Normal"/>
    <w:link w:val="Sub-SectionTitleChar"/>
    <w:qFormat/>
    <w:rsid w:val="00516A42"/>
    <w:pPr>
      <w:autoSpaceDE w:val="0"/>
      <w:autoSpaceDN w:val="0"/>
      <w:adjustRightInd w:val="0"/>
      <w:spacing w:after="180"/>
      <w:ind w:left="720"/>
      <w:jc w:val="both"/>
    </w:pPr>
    <w:rPr>
      <w:rFonts w:eastAsia="Calibri" w:cs="Arial"/>
      <w:b/>
      <w:bCs/>
      <w:sz w:val="22"/>
      <w:szCs w:val="22"/>
      <w:lang w:val="en-US"/>
    </w:rPr>
  </w:style>
  <w:style w:type="character" w:customStyle="1" w:styleId="SectionTitleChar">
    <w:name w:val="Section Title Char"/>
    <w:link w:val="SectionTitle"/>
    <w:locked/>
    <w:rsid w:val="00516A42"/>
    <w:rPr>
      <w:rFonts w:eastAsia="MS Gothic"/>
      <w:b/>
      <w:bCs/>
    </w:rPr>
  </w:style>
  <w:style w:type="paragraph" w:customStyle="1" w:styleId="SectionTitle">
    <w:name w:val="Section Title"/>
    <w:basedOn w:val="Heading1"/>
    <w:link w:val="SectionTitleChar"/>
    <w:qFormat/>
    <w:rsid w:val="00516A42"/>
    <w:pPr>
      <w:keepNext/>
      <w:keepLines/>
      <w:spacing w:before="0" w:after="180"/>
      <w:ind w:left="720"/>
    </w:pPr>
    <w:rPr>
      <w:rFonts w:ascii="Calibri" w:eastAsia="MS Gothic" w:hAnsi="Calibri"/>
      <w:bCs/>
      <w:sz w:val="22"/>
      <w:szCs w:val="22"/>
      <w:lang w:val="en-US"/>
    </w:rPr>
  </w:style>
  <w:style w:type="paragraph" w:customStyle="1" w:styleId="List1">
    <w:name w:val="List1"/>
    <w:basedOn w:val="Normal"/>
    <w:next w:val="List"/>
    <w:rsid w:val="00516A42"/>
    <w:pPr>
      <w:spacing w:after="180"/>
      <w:ind w:left="360" w:hanging="360"/>
      <w:contextualSpacing/>
      <w:jc w:val="both"/>
    </w:pPr>
    <w:rPr>
      <w:rFonts w:eastAsia="MS Mincho" w:cs="Arial"/>
      <w:sz w:val="18"/>
      <w:szCs w:val="18"/>
      <w:lang w:val="en-US"/>
    </w:rPr>
  </w:style>
  <w:style w:type="character" w:customStyle="1" w:styleId="Heading3Char1">
    <w:name w:val="Heading 3 Char1"/>
    <w:basedOn w:val="DefaultParagraphFont"/>
    <w:uiPriority w:val="9"/>
    <w:rsid w:val="00516A42"/>
    <w:rPr>
      <w:rFonts w:ascii="Calibri" w:eastAsia="MS Gothic" w:hAnsi="Calibri" w:cs="Times New Roman"/>
      <w:b/>
      <w:bCs/>
      <w:color w:val="94C0E9"/>
      <w:sz w:val="22"/>
      <w:lang w:val="en-CA"/>
    </w:rPr>
  </w:style>
  <w:style w:type="character" w:customStyle="1" w:styleId="ColorfulList-Accent1Char1">
    <w:name w:val="Colorful List - Accent 1 Char1"/>
    <w:link w:val="ColorfulList-Accent1"/>
    <w:uiPriority w:val="34"/>
    <w:rsid w:val="00516A42"/>
    <w:rPr>
      <w:rFonts w:ascii="Calibri" w:eastAsia="Times New Roman" w:hAnsi="Calibri" w:cs="Times New Roman"/>
      <w:sz w:val="20"/>
      <w:szCs w:val="24"/>
    </w:rPr>
  </w:style>
  <w:style w:type="table" w:customStyle="1" w:styleId="ColorfulList-Accent12">
    <w:name w:val="Colorful List - Accent 12"/>
    <w:basedOn w:val="TableNormal"/>
    <w:next w:val="ColorfulList-Accent1"/>
    <w:uiPriority w:val="34"/>
    <w:rsid w:val="00516A42"/>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character" w:customStyle="1" w:styleId="MediumGrid2Char">
    <w:name w:val="Medium Grid 2 Char"/>
    <w:link w:val="MediumGrid22"/>
    <w:locked/>
    <w:rsid w:val="00516A42"/>
    <w:rPr>
      <w:rFonts w:ascii="Arial" w:eastAsia="Times New Roman" w:hAnsi="Arial" w:cs="Times New Roman"/>
      <w:sz w:val="22"/>
      <w:szCs w:val="24"/>
    </w:rPr>
  </w:style>
  <w:style w:type="table" w:customStyle="1" w:styleId="MediumGrid22">
    <w:name w:val="Medium Grid 22"/>
    <w:basedOn w:val="TableNormal"/>
    <w:link w:val="MediumGrid2Char"/>
    <w:rsid w:val="00516A42"/>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uiPriority w:val="34"/>
    <w:rsid w:val="00516A42"/>
    <w:rPr>
      <w:rFonts w:cs="Arial"/>
      <w:szCs w:val="18"/>
      <w:lang w:val="en-US"/>
    </w:rPr>
  </w:style>
  <w:style w:type="character" w:styleId="PlaceholderText">
    <w:name w:val="Placeholder Text"/>
    <w:basedOn w:val="DefaultParagraphFont"/>
    <w:uiPriority w:val="99"/>
    <w:rsid w:val="00516A42"/>
    <w:rPr>
      <w:color w:val="808080"/>
    </w:rPr>
  </w:style>
  <w:style w:type="paragraph" w:customStyle="1" w:styleId="Style5">
    <w:name w:val="Style5"/>
    <w:basedOn w:val="ListParagraph"/>
    <w:link w:val="Style5Char"/>
    <w:qFormat/>
    <w:rsid w:val="00516A42"/>
    <w:pPr>
      <w:numPr>
        <w:numId w:val="15"/>
      </w:numPr>
      <w:spacing w:after="180"/>
    </w:pPr>
    <w:rPr>
      <w:rFonts w:ascii="Arial" w:eastAsiaTheme="minorEastAsia" w:hAnsi="Arial"/>
    </w:rPr>
  </w:style>
  <w:style w:type="paragraph" w:customStyle="1" w:styleId="RFPTitle">
    <w:name w:val="RFP Title"/>
    <w:link w:val="RFPTitleChar"/>
    <w:qFormat/>
    <w:rsid w:val="00516A42"/>
    <w:pPr>
      <w:spacing w:after="180"/>
      <w:ind w:left="720"/>
      <w:jc w:val="center"/>
    </w:pPr>
    <w:rPr>
      <w:rFonts w:ascii="Arial" w:eastAsia="Times New Roman" w:hAnsi="Arial"/>
      <w:b/>
      <w:sz w:val="18"/>
      <w:szCs w:val="24"/>
      <w:lang w:val="en-CA"/>
    </w:rPr>
  </w:style>
  <w:style w:type="character" w:customStyle="1" w:styleId="Style5Char">
    <w:name w:val="Style5 Char"/>
    <w:basedOn w:val="ListParagraphChar"/>
    <w:link w:val="Style5"/>
    <w:rsid w:val="00516A42"/>
    <w:rPr>
      <w:rFonts w:ascii="Arial" w:eastAsiaTheme="minorEastAsia" w:hAnsi="Arial"/>
      <w:sz w:val="18"/>
      <w:szCs w:val="18"/>
      <w:lang w:val="en-CA"/>
    </w:rPr>
  </w:style>
  <w:style w:type="character" w:customStyle="1" w:styleId="RFPTitleChar">
    <w:name w:val="RFP Title Char"/>
    <w:basedOn w:val="DefaultParagraphFont"/>
    <w:link w:val="RFPTitle"/>
    <w:rsid w:val="00516A42"/>
    <w:rPr>
      <w:rFonts w:ascii="Arial" w:eastAsia="Times New Roman" w:hAnsi="Arial"/>
      <w:b/>
      <w:sz w:val="18"/>
      <w:szCs w:val="24"/>
      <w:lang w:val="en-CA"/>
    </w:rPr>
  </w:style>
  <w:style w:type="paragraph" w:customStyle="1" w:styleId="Style7">
    <w:name w:val="Style7"/>
    <w:basedOn w:val="Heading1"/>
    <w:link w:val="Style7Char"/>
    <w:qFormat/>
    <w:rsid w:val="00516A42"/>
    <w:pPr>
      <w:keepNext/>
      <w:keepLines/>
      <w:spacing w:before="0" w:after="600"/>
      <w:ind w:left="720"/>
    </w:pPr>
    <w:rPr>
      <w:rFonts w:eastAsia="MS Gothic"/>
      <w:bCs/>
      <w:sz w:val="18"/>
      <w:szCs w:val="22"/>
      <w:lang w:val="en-CA"/>
    </w:rPr>
  </w:style>
  <w:style w:type="character" w:customStyle="1" w:styleId="Style7Char">
    <w:name w:val="Style7 Char"/>
    <w:basedOn w:val="Heading1Char1"/>
    <w:link w:val="Style7"/>
    <w:rsid w:val="00516A42"/>
    <w:rPr>
      <w:rFonts w:ascii="Arial" w:eastAsia="MS Gothic" w:hAnsi="Arial"/>
      <w:b/>
      <w:bCs/>
      <w:sz w:val="18"/>
      <w:szCs w:val="22"/>
      <w:lang w:val="en-CA"/>
    </w:rPr>
  </w:style>
  <w:style w:type="paragraph" w:customStyle="1" w:styleId="Heading-Appendix">
    <w:name w:val="Heading - Appendix"/>
    <w:basedOn w:val="Normal"/>
    <w:link w:val="Heading-AppendixChar"/>
    <w:qFormat/>
    <w:rsid w:val="00516A42"/>
    <w:pPr>
      <w:spacing w:before="120" w:after="120"/>
    </w:pPr>
    <w:rPr>
      <w:rFonts w:eastAsia="MS Mincho"/>
      <w:b/>
      <w:sz w:val="22"/>
    </w:rPr>
  </w:style>
  <w:style w:type="character" w:customStyle="1" w:styleId="Heading-AppendixChar">
    <w:name w:val="Heading - Appendix Char"/>
    <w:basedOn w:val="DefaultParagraphFont"/>
    <w:link w:val="Heading-Appendix"/>
    <w:rsid w:val="00516A42"/>
    <w:rPr>
      <w:rFonts w:ascii="Arial" w:eastAsia="MS Mincho" w:hAnsi="Arial"/>
      <w:b/>
      <w:szCs w:val="24"/>
      <w:lang w:val="en-CA"/>
    </w:rPr>
  </w:style>
  <w:style w:type="paragraph" w:styleId="ListNumber5">
    <w:name w:val="List Number 5"/>
    <w:basedOn w:val="Normal"/>
    <w:uiPriority w:val="99"/>
    <w:semiHidden/>
    <w:unhideWhenUsed/>
    <w:locked/>
    <w:rsid w:val="00516A42"/>
    <w:pPr>
      <w:ind w:left="2520" w:hanging="360"/>
      <w:contextualSpacing/>
    </w:pPr>
  </w:style>
  <w:style w:type="character" w:customStyle="1" w:styleId="DocumentMapChar1">
    <w:name w:val="Document Map Char1"/>
    <w:basedOn w:val="DefaultParagraphFont"/>
    <w:uiPriority w:val="99"/>
    <w:semiHidden/>
    <w:rsid w:val="00516A42"/>
    <w:rPr>
      <w:rFonts w:ascii="Tahoma" w:eastAsia="Times New Roman" w:hAnsi="Tahoma" w:cs="Tahoma"/>
      <w:sz w:val="16"/>
      <w:szCs w:val="16"/>
      <w:lang w:val="en-CA"/>
    </w:rPr>
  </w:style>
  <w:style w:type="paragraph" w:styleId="BodyText3">
    <w:name w:val="Body Text 3"/>
    <w:basedOn w:val="Normal"/>
    <w:link w:val="BodyText3Char1"/>
    <w:uiPriority w:val="99"/>
    <w:semiHidden/>
    <w:unhideWhenUsed/>
    <w:locked/>
    <w:rsid w:val="00516A42"/>
    <w:pPr>
      <w:spacing w:after="120"/>
    </w:pPr>
    <w:rPr>
      <w:sz w:val="16"/>
      <w:szCs w:val="16"/>
    </w:rPr>
  </w:style>
  <w:style w:type="character" w:customStyle="1" w:styleId="BodyText3Char1">
    <w:name w:val="Body Text 3 Char1"/>
    <w:basedOn w:val="DefaultParagraphFont"/>
    <w:link w:val="BodyText3"/>
    <w:uiPriority w:val="99"/>
    <w:semiHidden/>
    <w:rsid w:val="00516A42"/>
    <w:rPr>
      <w:rFonts w:eastAsia="Times New Roman"/>
      <w:sz w:val="16"/>
      <w:szCs w:val="16"/>
      <w:lang w:val="en-CA"/>
    </w:rPr>
  </w:style>
  <w:style w:type="paragraph" w:styleId="BodyTextIndent3">
    <w:name w:val="Body Text Indent 3"/>
    <w:basedOn w:val="Normal"/>
    <w:link w:val="BodyTextIndent3Char1"/>
    <w:uiPriority w:val="99"/>
    <w:semiHidden/>
    <w:unhideWhenUsed/>
    <w:locked/>
    <w:rsid w:val="00516A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516A42"/>
    <w:rPr>
      <w:rFonts w:eastAsia="Times New Roman"/>
      <w:sz w:val="16"/>
      <w:szCs w:val="16"/>
      <w:lang w:val="en-CA"/>
    </w:rPr>
  </w:style>
  <w:style w:type="paragraph" w:styleId="FootnoteText">
    <w:name w:val="footnote text"/>
    <w:basedOn w:val="Normal"/>
    <w:link w:val="FootnoteTextChar1"/>
    <w:uiPriority w:val="99"/>
    <w:semiHidden/>
    <w:unhideWhenUsed/>
    <w:locked/>
    <w:rsid w:val="00516A42"/>
    <w:rPr>
      <w:szCs w:val="20"/>
    </w:rPr>
  </w:style>
  <w:style w:type="character" w:customStyle="1" w:styleId="FootnoteTextChar1">
    <w:name w:val="Footnote Text Char1"/>
    <w:basedOn w:val="DefaultParagraphFont"/>
    <w:link w:val="FootnoteText"/>
    <w:uiPriority w:val="99"/>
    <w:semiHidden/>
    <w:rsid w:val="00516A42"/>
    <w:rPr>
      <w:rFonts w:eastAsia="Times New Roman"/>
      <w:sz w:val="20"/>
      <w:szCs w:val="20"/>
      <w:lang w:val="en-CA"/>
    </w:rPr>
  </w:style>
  <w:style w:type="paragraph" w:styleId="ListBullet3">
    <w:name w:val="List Bullet 3"/>
    <w:basedOn w:val="Normal"/>
    <w:uiPriority w:val="99"/>
    <w:semiHidden/>
    <w:unhideWhenUsed/>
    <w:locked/>
    <w:rsid w:val="00516A42"/>
    <w:pPr>
      <w:tabs>
        <w:tab w:val="num" w:pos="1800"/>
      </w:tabs>
      <w:ind w:left="1800" w:hanging="360"/>
      <w:contextualSpacing/>
    </w:pPr>
  </w:style>
  <w:style w:type="paragraph" w:styleId="List">
    <w:name w:val="List"/>
    <w:basedOn w:val="Normal"/>
    <w:uiPriority w:val="99"/>
    <w:semiHidden/>
    <w:unhideWhenUsed/>
    <w:locked/>
    <w:rsid w:val="00516A42"/>
    <w:pPr>
      <w:ind w:left="360" w:hanging="360"/>
      <w:contextualSpacing/>
    </w:pPr>
  </w:style>
  <w:style w:type="table" w:styleId="ColorfulList-Accent1">
    <w:name w:val="Colorful List Accent 1"/>
    <w:basedOn w:val="TableNormal"/>
    <w:link w:val="ColorfulList-Accent1Char1"/>
    <w:uiPriority w:val="34"/>
    <w:rsid w:val="00516A42"/>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customStyle="1" w:styleId="TableContemporary2">
    <w:name w:val="Table Contemporary2"/>
    <w:basedOn w:val="TableNormal"/>
    <w:next w:val="TableContemporary"/>
    <w:rsid w:val="00BC552B"/>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table" w:customStyle="1" w:styleId="TableGrid8">
    <w:name w:val="Table Grid8"/>
    <w:basedOn w:val="TableNormal"/>
    <w:next w:val="TableGrid"/>
    <w:rsid w:val="00BC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C552B"/>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1">
    <w:name w:val="Table Contemporary11"/>
    <w:basedOn w:val="TableNormal"/>
    <w:next w:val="TableContemporary"/>
    <w:rsid w:val="00BC552B"/>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1">
    <w:name w:val="Table Grid11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BC552B"/>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1">
    <w:name w:val="Colorful List - Accent 121"/>
    <w:basedOn w:val="TableNormal"/>
    <w:next w:val="ColorfulList-Accent1"/>
    <w:uiPriority w:val="34"/>
    <w:rsid w:val="00BC552B"/>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table" w:customStyle="1" w:styleId="MediumGrid221">
    <w:name w:val="Medium Grid 221"/>
    <w:basedOn w:val="TableNormal"/>
    <w:rsid w:val="00BC552B"/>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3">
    <w:name w:val="Colorful List - Accent 13"/>
    <w:basedOn w:val="TableNormal"/>
    <w:next w:val="ColorfulList-Accent1"/>
    <w:uiPriority w:val="34"/>
    <w:rsid w:val="00BC552B"/>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customStyle="1" w:styleId="TableContemporary3">
    <w:name w:val="Table Contemporary3"/>
    <w:basedOn w:val="TableNormal"/>
    <w:next w:val="TableContemporary"/>
    <w:rsid w:val="005F34B9"/>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table" w:customStyle="1" w:styleId="TableGrid9">
    <w:name w:val="Table Grid9"/>
    <w:basedOn w:val="TableNormal"/>
    <w:next w:val="TableGrid"/>
    <w:rsid w:val="005F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34B9"/>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2">
    <w:name w:val="Table Contemporary12"/>
    <w:basedOn w:val="TableNormal"/>
    <w:next w:val="TableContemporary"/>
    <w:rsid w:val="005F34B9"/>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2">
    <w:name w:val="Table Grid11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5F34B9"/>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
    <w:name w:val="Colorful List - Accent 122"/>
    <w:basedOn w:val="TableNormal"/>
    <w:next w:val="ColorfulList-Accent1"/>
    <w:uiPriority w:val="34"/>
    <w:rsid w:val="005F34B9"/>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table" w:customStyle="1" w:styleId="MediumGrid222">
    <w:name w:val="Medium Grid 222"/>
    <w:basedOn w:val="TableNormal"/>
    <w:rsid w:val="005F34B9"/>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4">
    <w:name w:val="Colorful List - Accent 14"/>
    <w:basedOn w:val="TableNormal"/>
    <w:next w:val="ColorfulList-Accent1"/>
    <w:uiPriority w:val="34"/>
    <w:rsid w:val="005F34B9"/>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character" w:customStyle="1" w:styleId="UnresolvedMention1">
    <w:name w:val="Unresolved Mention1"/>
    <w:basedOn w:val="DefaultParagraphFont"/>
    <w:uiPriority w:val="99"/>
    <w:unhideWhenUsed/>
    <w:rsid w:val="0049523A"/>
    <w:rPr>
      <w:color w:val="605E5C"/>
      <w:shd w:val="clear" w:color="auto" w:fill="E1DFDD"/>
    </w:rPr>
  </w:style>
  <w:style w:type="paragraph" w:customStyle="1" w:styleId="paragraph">
    <w:name w:val="paragraph"/>
    <w:basedOn w:val="Normal"/>
    <w:rsid w:val="00B2113E"/>
    <w:pPr>
      <w:spacing w:before="100" w:beforeAutospacing="1" w:after="100" w:afterAutospacing="1"/>
    </w:pPr>
    <w:rPr>
      <w:lang w:val="en-US"/>
    </w:rPr>
  </w:style>
  <w:style w:type="character" w:customStyle="1" w:styleId="normaltextrun">
    <w:name w:val="normaltextrun"/>
    <w:basedOn w:val="DefaultParagraphFont"/>
    <w:rsid w:val="00E87761"/>
  </w:style>
  <w:style w:type="character" w:customStyle="1" w:styleId="eop">
    <w:name w:val="eop"/>
    <w:basedOn w:val="DefaultParagraphFont"/>
    <w:rsid w:val="00E87761"/>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13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s-cvlp@ecampusontario.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honkhai@ecampusontari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amfo@ecampusontario.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46C4FC01BD34182F0920266AB937B" ma:contentTypeVersion="19" ma:contentTypeDescription="Create a new document." ma:contentTypeScope="" ma:versionID="28cd15ba9f381d9708059389ff145f8c">
  <xsd:schema xmlns:xsd="http://www.w3.org/2001/XMLSchema" xmlns:xs="http://www.w3.org/2001/XMLSchema" xmlns:p="http://schemas.microsoft.com/office/2006/metadata/properties" xmlns:ns2="ea5de13d-692d-4a96-938e-84c11366921b" xmlns:ns3="23272d94-6f5c-4bc5-8f3b-54e53e0fa891" targetNamespace="http://schemas.microsoft.com/office/2006/metadata/properties" ma:root="true" ma:fieldsID="4cedd35bb0fdf712926aac389da407c0" ns2:_="" ns3:_="">
    <xsd:import namespace="ea5de13d-692d-4a96-938e-84c11366921b"/>
    <xsd:import namespace="23272d94-6f5c-4bc5-8f3b-54e53e0fa8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Status" minOccurs="0"/>
                <xsd:element ref="ns2:CVLPHoursReq_x002e_" minOccurs="0"/>
                <xsd:element ref="ns2:Commen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e13d-692d-4a96-938e-84c113669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tatus" ma:index="19" nillable="true" ma:displayName="Status" ma:default="Flagged" ma:description="Status" ma:internalName="Status">
      <xsd:complexType>
        <xsd:complexContent>
          <xsd:extension base="dms:MultiChoice">
            <xsd:sequence>
              <xsd:element name="Value" maxOccurs="unbounded" minOccurs="0" nillable="true">
                <xsd:simpleType>
                  <xsd:restriction base="dms:Choice">
                    <xsd:enumeration value="Pass"/>
                    <xsd:enumeration value="Flagged"/>
                  </xsd:restriction>
                </xsd:simpleType>
              </xsd:element>
            </xsd:sequence>
          </xsd:extension>
        </xsd:complexContent>
      </xsd:complexType>
    </xsd:element>
    <xsd:element name="CVLPHoursReq_x002e_" ma:index="20" nillable="true" ma:displayName="CVLP Hours Req." ma:decimals="0" ma:description="Number of CVLP hours requested on application" ma:format="Dropdown" ma:internalName="CVLPHoursReq_x002e_" ma:percentage="FALSE">
      <xsd:simpleType>
        <xsd:restriction base="dms:Number"/>
      </xsd:simpleType>
    </xsd:element>
    <xsd:element name="Comment" ma:index="21" nillable="true" ma:displayName="Comment" ma:format="Dropdown" ma:internalName="Comment">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72d94-6f5c-4bc5-8f3b-54e53e0fa8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9f6a201-a88d-4500-80a7-8990d8bc3601}" ma:internalName="TaxCatchAll" ma:showField="CatchAllData" ma:web="23272d94-6f5c-4bc5-8f3b-54e53e0fa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3272d94-6f5c-4bc5-8f3b-54e53e0fa891" xsi:nil="true"/>
    <lcf76f155ced4ddcb4097134ff3c332f xmlns="ea5de13d-692d-4a96-938e-84c11366921b">
      <Terms xmlns="http://schemas.microsoft.com/office/infopath/2007/PartnerControls"/>
    </lcf76f155ced4ddcb4097134ff3c332f>
    <Comment xmlns="ea5de13d-692d-4a96-938e-84c11366921b" xsi:nil="true"/>
    <CVLPHoursReq_x002e_ xmlns="ea5de13d-692d-4a96-938e-84c11366921b" xsi:nil="true"/>
    <Status xmlns="ea5de13d-692d-4a96-938e-84c11366921b">
      <Value>Flagged</Value>
    </Status>
  </documentManagement>
</p:properties>
</file>

<file path=customXml/itemProps1.xml><?xml version="1.0" encoding="utf-8"?>
<ds:datastoreItem xmlns:ds="http://schemas.openxmlformats.org/officeDocument/2006/customXml" ds:itemID="{AB775C80-7854-4D88-98CD-E635C106F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e13d-692d-4a96-938e-84c11366921b"/>
    <ds:schemaRef ds:uri="23272d94-6f5c-4bc5-8f3b-54e53e0f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172A8-2DC3-4EBC-A3AD-6DB98FB8A3F6}">
  <ds:schemaRefs>
    <ds:schemaRef ds:uri="http://schemas.microsoft.com/sharepoint/v3/contenttype/forms"/>
  </ds:schemaRefs>
</ds:datastoreItem>
</file>

<file path=customXml/itemProps3.xml><?xml version="1.0" encoding="utf-8"?>
<ds:datastoreItem xmlns:ds="http://schemas.openxmlformats.org/officeDocument/2006/customXml" ds:itemID="{96BFF2C6-2154-492C-AFDF-12D95A5D0B11}">
  <ds:schemaRefs>
    <ds:schemaRef ds:uri="http://schemas.openxmlformats.org/officeDocument/2006/bibliography"/>
  </ds:schemaRefs>
</ds:datastoreItem>
</file>

<file path=customXml/itemProps4.xml><?xml version="1.0" encoding="utf-8"?>
<ds:datastoreItem xmlns:ds="http://schemas.openxmlformats.org/officeDocument/2006/customXml" ds:itemID="{C866A0D9-17F9-47CB-B038-4A8DC2E4CB6D}">
  <ds:schemaRefs>
    <ds:schemaRef ds:uri="ea5de13d-692d-4a96-938e-84c11366921b"/>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23272d94-6f5c-4bc5-8f3b-54e53e0fa891"/>
    <ds:schemaRef ds:uri="http://www.w3.org/XML/1998/namespace"/>
  </ds:schemaRefs>
</ds:datastoreItem>
</file>

<file path=docMetadata/LabelInfo.xml><?xml version="1.0" encoding="utf-8"?>
<clbl:labelList xmlns:clbl="http://schemas.microsoft.com/office/2020/mipLabelMetadata">
  <clbl:label id="{b3690eef-0012-4d42-86cb-79c1dbac563d}" enabled="0" method="" siteId="{b3690eef-0012-4d42-86cb-79c1dbac563d}"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1</Pages>
  <Words>5660</Words>
  <Characters>32263</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OEX Client Supplier Agreement</vt:lpstr>
    </vt:vector>
  </TitlesOfParts>
  <Company>eCampusOntario</Company>
  <LinksUpToDate>false</LinksUpToDate>
  <CharactersWithSpaces>37848</CharactersWithSpaces>
  <SharedDoc>false</SharedDoc>
  <HLinks>
    <vt:vector size="18" baseType="variant">
      <vt:variant>
        <vt:i4>3539010</vt:i4>
      </vt:variant>
      <vt:variant>
        <vt:i4>6</vt:i4>
      </vt:variant>
      <vt:variant>
        <vt:i4>0</vt:i4>
      </vt:variant>
      <vt:variant>
        <vt:i4>5</vt:i4>
      </vt:variant>
      <vt:variant>
        <vt:lpwstr>mailto:vls-cvlp@ecampusontario.ca</vt:lpwstr>
      </vt:variant>
      <vt:variant>
        <vt:lpwstr/>
      </vt:variant>
      <vt:variant>
        <vt:i4>2228240</vt:i4>
      </vt:variant>
      <vt:variant>
        <vt:i4>3</vt:i4>
      </vt:variant>
      <vt:variant>
        <vt:i4>0</vt:i4>
      </vt:variant>
      <vt:variant>
        <vt:i4>5</vt:i4>
      </vt:variant>
      <vt:variant>
        <vt:lpwstr>mailto:iahonkhai@ecampusontario.ca</vt:lpwstr>
      </vt:variant>
      <vt:variant>
        <vt:lpwstr/>
      </vt:variant>
      <vt:variant>
        <vt:i4>6160499</vt:i4>
      </vt:variant>
      <vt:variant>
        <vt:i4>0</vt:i4>
      </vt:variant>
      <vt:variant>
        <vt:i4>0</vt:i4>
      </vt:variant>
      <vt:variant>
        <vt:i4>5</vt:i4>
      </vt:variant>
      <vt:variant>
        <vt:lpwstr>mailto:etamfo@ecampusontario.ca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OEX Client Supplier Agreement</dc:title>
  <dc:subject/>
  <dc:creator>eCampusOntario</dc:creator>
  <cp:keywords/>
  <cp:lastModifiedBy>Karen Kwon</cp:lastModifiedBy>
  <cp:revision>40</cp:revision>
  <cp:lastPrinted>1900-01-01T08:00:00Z</cp:lastPrinted>
  <dcterms:created xsi:type="dcterms:W3CDTF">2023-05-15T17:01:00Z</dcterms:created>
  <dcterms:modified xsi:type="dcterms:W3CDTF">2023-07-05T21:51:00Z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0x010100C8746C4FC01BD34182F0920266AB937B</vt:lpwstr>
  </property>
  <property fmtid="{D5CDD505-2E9C-101B-9397-08002B2CF9AE}" pid="3" name="MediaServiceImageTags">
    <vt:lpwstr/>
  </property>
</Properties>
</file>